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052BA" w14:textId="26DD6E2C" w:rsidR="00046DB7" w:rsidRPr="003D6574" w:rsidRDefault="00EF1B36" w:rsidP="003D6574">
      <w:pPr>
        <w:pBdr>
          <w:top w:val="single" w:sz="4" w:space="1" w:color="auto"/>
          <w:left w:val="single" w:sz="4" w:space="4" w:color="auto"/>
          <w:bottom w:val="single" w:sz="4" w:space="1" w:color="auto"/>
          <w:right w:val="single" w:sz="4" w:space="4" w:color="auto"/>
        </w:pBdr>
        <w:jc w:val="center"/>
        <w:rPr>
          <w:rFonts w:ascii="Arial" w:hAnsi="Arial" w:cs="Arial"/>
          <w:b/>
          <w:bCs/>
          <w:sz w:val="48"/>
          <w:szCs w:val="48"/>
        </w:rPr>
      </w:pPr>
      <w:r w:rsidRPr="003D6574">
        <w:rPr>
          <w:rFonts w:ascii="Arial" w:hAnsi="Arial" w:cs="Arial"/>
          <w:b/>
          <w:bCs/>
          <w:sz w:val="48"/>
          <w:szCs w:val="48"/>
        </w:rPr>
        <w:t xml:space="preserve">2020 </w:t>
      </w:r>
      <w:proofErr w:type="spellStart"/>
      <w:r w:rsidRPr="003D6574">
        <w:rPr>
          <w:rFonts w:ascii="Arial" w:hAnsi="Arial" w:cs="Arial"/>
          <w:b/>
          <w:bCs/>
          <w:sz w:val="48"/>
          <w:szCs w:val="48"/>
        </w:rPr>
        <w:t>Aatrix</w:t>
      </w:r>
      <w:proofErr w:type="spellEnd"/>
      <w:r w:rsidRPr="003D6574">
        <w:rPr>
          <w:rFonts w:ascii="Arial" w:hAnsi="Arial" w:cs="Arial"/>
          <w:b/>
          <w:bCs/>
          <w:sz w:val="48"/>
          <w:szCs w:val="48"/>
        </w:rPr>
        <w:t xml:space="preserve"> 1099-</w:t>
      </w:r>
      <w:r w:rsidR="00D5723F">
        <w:rPr>
          <w:rFonts w:ascii="Arial" w:hAnsi="Arial" w:cs="Arial"/>
          <w:b/>
          <w:bCs/>
          <w:sz w:val="48"/>
          <w:szCs w:val="48"/>
        </w:rPr>
        <w:t>MISC</w:t>
      </w:r>
      <w:r w:rsidRPr="003D6574">
        <w:rPr>
          <w:rFonts w:ascii="Arial" w:hAnsi="Arial" w:cs="Arial"/>
          <w:b/>
          <w:bCs/>
          <w:sz w:val="48"/>
          <w:szCs w:val="48"/>
        </w:rPr>
        <w:t xml:space="preserve"> Filing Instructions</w:t>
      </w:r>
    </w:p>
    <w:p w14:paraId="6417F591" w14:textId="7D448F66" w:rsidR="00EF1B36" w:rsidRPr="003D6574" w:rsidRDefault="00EF1B36" w:rsidP="003D6574">
      <w:pPr>
        <w:jc w:val="center"/>
        <w:rPr>
          <w:rFonts w:ascii="Arial" w:hAnsi="Arial" w:cs="Arial"/>
          <w:sz w:val="48"/>
          <w:szCs w:val="48"/>
        </w:rPr>
      </w:pPr>
      <w:r w:rsidRPr="003D6574">
        <w:rPr>
          <w:rFonts w:ascii="Arial" w:hAnsi="Arial" w:cs="Arial"/>
          <w:sz w:val="48"/>
          <w:szCs w:val="48"/>
        </w:rPr>
        <w:t>Before you Start</w:t>
      </w:r>
      <w:r w:rsidR="003D6574" w:rsidRPr="003D6574">
        <w:rPr>
          <w:rFonts w:ascii="Arial" w:hAnsi="Arial" w:cs="Arial"/>
          <w:sz w:val="48"/>
          <w:szCs w:val="48"/>
        </w:rPr>
        <w:t>:</w:t>
      </w:r>
    </w:p>
    <w:p w14:paraId="0EA2CCD5" w14:textId="6822F21D" w:rsidR="00EF1B36"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The </w:t>
      </w:r>
      <w:r w:rsidR="00D5723F">
        <w:rPr>
          <w:rFonts w:ascii="Arial" w:hAnsi="Arial" w:cs="Arial"/>
          <w:sz w:val="28"/>
          <w:szCs w:val="28"/>
        </w:rPr>
        <w:t xml:space="preserve">information previously reported in MISC-07 is now reported on a new form, the 1099-NEC in Box NEC-01. </w:t>
      </w:r>
    </w:p>
    <w:p w14:paraId="1FAF3627" w14:textId="77777777" w:rsidR="00663B9D" w:rsidRDefault="00663B9D" w:rsidP="00663B9D">
      <w:pPr>
        <w:pStyle w:val="ListParagraph"/>
        <w:rPr>
          <w:rFonts w:ascii="Arial" w:hAnsi="Arial" w:cs="Arial"/>
          <w:sz w:val="28"/>
          <w:szCs w:val="28"/>
        </w:rPr>
      </w:pPr>
    </w:p>
    <w:p w14:paraId="538AB7FF" w14:textId="743C0932" w:rsidR="00663B9D" w:rsidRDefault="00663B9D" w:rsidP="003D6574">
      <w:pPr>
        <w:pStyle w:val="ListParagraph"/>
        <w:numPr>
          <w:ilvl w:val="0"/>
          <w:numId w:val="5"/>
        </w:numPr>
        <w:rPr>
          <w:rFonts w:ascii="Arial" w:hAnsi="Arial" w:cs="Arial"/>
          <w:sz w:val="28"/>
          <w:szCs w:val="28"/>
        </w:rPr>
      </w:pPr>
      <w:r>
        <w:rPr>
          <w:rFonts w:ascii="Arial" w:hAnsi="Arial" w:cs="Arial"/>
          <w:sz w:val="28"/>
          <w:szCs w:val="28"/>
        </w:rPr>
        <w:t xml:space="preserve">The box MISC-07 has been redefined as a checkbox and does not contain dollar amounts. Any amounts coded to it will not pass to the </w:t>
      </w:r>
      <w:proofErr w:type="spellStart"/>
      <w:r>
        <w:rPr>
          <w:rFonts w:ascii="Arial" w:hAnsi="Arial" w:cs="Arial"/>
          <w:sz w:val="28"/>
          <w:szCs w:val="28"/>
        </w:rPr>
        <w:t>Aatrix</w:t>
      </w:r>
      <w:proofErr w:type="spellEnd"/>
      <w:r>
        <w:rPr>
          <w:rFonts w:ascii="Arial" w:hAnsi="Arial" w:cs="Arial"/>
          <w:sz w:val="28"/>
          <w:szCs w:val="28"/>
        </w:rPr>
        <w:t xml:space="preserve"> form.</w:t>
      </w:r>
    </w:p>
    <w:p w14:paraId="73CE26F3" w14:textId="77777777" w:rsidR="003D6574" w:rsidRPr="003D6574" w:rsidRDefault="003D6574" w:rsidP="003D6574">
      <w:pPr>
        <w:pStyle w:val="ListParagraph"/>
        <w:rPr>
          <w:rFonts w:ascii="Arial" w:hAnsi="Arial" w:cs="Arial"/>
          <w:sz w:val="28"/>
          <w:szCs w:val="28"/>
        </w:rPr>
      </w:pPr>
    </w:p>
    <w:p w14:paraId="22483DC1" w14:textId="61C211A3"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You MUST be on Version 20.3 or later to process the </w:t>
      </w:r>
      <w:r w:rsidR="00D5723F">
        <w:rPr>
          <w:rFonts w:ascii="Arial" w:hAnsi="Arial" w:cs="Arial"/>
          <w:sz w:val="28"/>
          <w:szCs w:val="28"/>
        </w:rPr>
        <w:t>2020 1099-MISC</w:t>
      </w:r>
      <w:r w:rsidRPr="003D6574">
        <w:rPr>
          <w:rFonts w:ascii="Arial" w:hAnsi="Arial" w:cs="Arial"/>
          <w:sz w:val="28"/>
          <w:szCs w:val="28"/>
        </w:rPr>
        <w:t>. No earlier versions will work</w:t>
      </w:r>
      <w:r w:rsidR="003D6574">
        <w:rPr>
          <w:rFonts w:ascii="Arial" w:hAnsi="Arial" w:cs="Arial"/>
          <w:sz w:val="28"/>
          <w:szCs w:val="28"/>
        </w:rPr>
        <w:t>.</w:t>
      </w:r>
    </w:p>
    <w:p w14:paraId="0C39412B" w14:textId="77777777" w:rsidR="003D6574" w:rsidRDefault="003D6574" w:rsidP="003D6574">
      <w:pPr>
        <w:pStyle w:val="ListParagraph"/>
        <w:rPr>
          <w:rFonts w:ascii="Arial" w:hAnsi="Arial" w:cs="Arial"/>
          <w:sz w:val="28"/>
          <w:szCs w:val="28"/>
        </w:rPr>
      </w:pPr>
    </w:p>
    <w:p w14:paraId="2779737A" w14:textId="160789A1" w:rsidR="003D6574" w:rsidRPr="003D6574"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When you upgrade to 20.3</w:t>
      </w:r>
      <w:r w:rsidR="00663B9D">
        <w:rPr>
          <w:rFonts w:ascii="Arial" w:hAnsi="Arial" w:cs="Arial"/>
          <w:sz w:val="28"/>
          <w:szCs w:val="28"/>
        </w:rPr>
        <w:t xml:space="preserve"> the information that was in MISC-07 will be migrated to NEC-01 along with vendor defaults. </w:t>
      </w:r>
    </w:p>
    <w:p w14:paraId="3D13DDBB" w14:textId="77777777" w:rsidR="003D6574" w:rsidRDefault="003D6574" w:rsidP="003D6574">
      <w:pPr>
        <w:pStyle w:val="ListParagraph"/>
        <w:rPr>
          <w:rFonts w:ascii="Arial" w:hAnsi="Arial" w:cs="Arial"/>
          <w:sz w:val="28"/>
          <w:szCs w:val="28"/>
        </w:rPr>
      </w:pPr>
    </w:p>
    <w:p w14:paraId="74C41F43" w14:textId="119B39D4" w:rsidR="00692968" w:rsidRDefault="00692968" w:rsidP="003D6574">
      <w:pPr>
        <w:pStyle w:val="ListParagraph"/>
        <w:numPr>
          <w:ilvl w:val="0"/>
          <w:numId w:val="5"/>
        </w:numPr>
        <w:rPr>
          <w:rFonts w:ascii="Arial" w:hAnsi="Arial" w:cs="Arial"/>
          <w:sz w:val="28"/>
          <w:szCs w:val="28"/>
        </w:rPr>
      </w:pPr>
      <w:r w:rsidRPr="003D6574">
        <w:rPr>
          <w:rFonts w:ascii="Arial" w:hAnsi="Arial" w:cs="Arial"/>
          <w:sz w:val="28"/>
          <w:szCs w:val="28"/>
        </w:rPr>
        <w:t xml:space="preserve">If you print and file the Federal Copy of the </w:t>
      </w:r>
      <w:r w:rsidR="00663B9D">
        <w:rPr>
          <w:rFonts w:ascii="Arial" w:hAnsi="Arial" w:cs="Arial"/>
          <w:sz w:val="28"/>
          <w:szCs w:val="28"/>
        </w:rPr>
        <w:t>MISC-07</w:t>
      </w:r>
      <w:r w:rsidR="005E133D">
        <w:rPr>
          <w:rFonts w:ascii="Arial" w:hAnsi="Arial" w:cs="Arial"/>
          <w:sz w:val="28"/>
          <w:szCs w:val="28"/>
        </w:rPr>
        <w:t>,</w:t>
      </w:r>
      <w:r w:rsidRPr="003D6574">
        <w:rPr>
          <w:rFonts w:ascii="Arial" w:hAnsi="Arial" w:cs="Arial"/>
          <w:sz w:val="28"/>
          <w:szCs w:val="28"/>
        </w:rPr>
        <w:t xml:space="preserve"> it requires pre-printed</w:t>
      </w:r>
      <w:r w:rsidR="005E133D">
        <w:rPr>
          <w:rFonts w:ascii="Arial" w:hAnsi="Arial" w:cs="Arial"/>
          <w:sz w:val="28"/>
          <w:szCs w:val="28"/>
        </w:rPr>
        <w:t>,</w:t>
      </w:r>
      <w:r w:rsidRPr="003D6574">
        <w:rPr>
          <w:rFonts w:ascii="Arial" w:hAnsi="Arial" w:cs="Arial"/>
          <w:sz w:val="28"/>
          <w:szCs w:val="28"/>
        </w:rPr>
        <w:t xml:space="preserve"> red </w:t>
      </w:r>
      <w:r w:rsidR="00926F40" w:rsidRPr="003D6574">
        <w:rPr>
          <w:rFonts w:ascii="Arial" w:hAnsi="Arial" w:cs="Arial"/>
          <w:sz w:val="28"/>
          <w:szCs w:val="28"/>
        </w:rPr>
        <w:t>two-part</w:t>
      </w:r>
      <w:r w:rsidRPr="003D6574">
        <w:rPr>
          <w:rFonts w:ascii="Arial" w:hAnsi="Arial" w:cs="Arial"/>
          <w:sz w:val="28"/>
          <w:szCs w:val="28"/>
        </w:rPr>
        <w:t xml:space="preserve"> forms. All other forms can use the same paper as the 1099 MISC.</w:t>
      </w:r>
    </w:p>
    <w:p w14:paraId="7AAF766C" w14:textId="77777777" w:rsidR="00BC115A" w:rsidRPr="00BC115A" w:rsidRDefault="00BC115A" w:rsidP="00BC115A">
      <w:pPr>
        <w:pStyle w:val="ListParagraph"/>
        <w:rPr>
          <w:rFonts w:ascii="Arial" w:hAnsi="Arial" w:cs="Arial"/>
          <w:sz w:val="28"/>
          <w:szCs w:val="28"/>
        </w:rPr>
      </w:pPr>
    </w:p>
    <w:p w14:paraId="6A2E3F7A" w14:textId="77777777" w:rsidR="003D6574" w:rsidRPr="003D6574" w:rsidRDefault="003D6574" w:rsidP="003D6574">
      <w:pPr>
        <w:pStyle w:val="ListParagraph"/>
        <w:rPr>
          <w:rFonts w:ascii="Arial" w:hAnsi="Arial" w:cs="Arial"/>
          <w:sz w:val="28"/>
          <w:szCs w:val="28"/>
        </w:rPr>
      </w:pPr>
    </w:p>
    <w:p w14:paraId="0CC7DB21" w14:textId="444AEB10" w:rsidR="003D6574" w:rsidRPr="003D6574" w:rsidRDefault="00663B9D" w:rsidP="003D6574">
      <w:pPr>
        <w:pStyle w:val="ListParagraph"/>
        <w:rPr>
          <w:rFonts w:ascii="Arial" w:hAnsi="Arial" w:cs="Arial"/>
          <w:sz w:val="28"/>
          <w:szCs w:val="28"/>
        </w:rPr>
      </w:pPr>
      <w:r w:rsidRPr="00663B9D">
        <w:rPr>
          <w:rFonts w:ascii="Arial" w:hAnsi="Arial" w:cs="Arial"/>
          <w:sz w:val="28"/>
          <w:szCs w:val="28"/>
        </w:rPr>
        <w:drawing>
          <wp:inline distT="0" distB="0" distL="0" distR="0" wp14:anchorId="0928A313" wp14:editId="7704D6B5">
            <wp:extent cx="5619791" cy="38528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9791" cy="3852891"/>
                    </a:xfrm>
                    <a:prstGeom prst="rect">
                      <a:avLst/>
                    </a:prstGeom>
                  </pic:spPr>
                </pic:pic>
              </a:graphicData>
            </a:graphic>
          </wp:inline>
        </w:drawing>
      </w:r>
    </w:p>
    <w:p w14:paraId="0CABD44A" w14:textId="36FBCF2F" w:rsidR="00692968" w:rsidRPr="007E6013" w:rsidRDefault="00692968">
      <w:pPr>
        <w:rPr>
          <w:rFonts w:ascii="Arial" w:hAnsi="Arial" w:cs="Arial"/>
          <w:sz w:val="24"/>
          <w:szCs w:val="24"/>
        </w:rPr>
      </w:pPr>
    </w:p>
    <w:p w14:paraId="2C6B95A1" w14:textId="3BFE0201" w:rsidR="00692968" w:rsidRPr="007E6013" w:rsidRDefault="00EC4A91">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3360" behindDoc="1" locked="0" layoutInCell="1" allowOverlap="1" wp14:anchorId="621AE588" wp14:editId="30CA879A">
            <wp:simplePos x="0" y="0"/>
            <wp:positionH relativeFrom="page">
              <wp:align>right</wp:align>
            </wp:positionH>
            <wp:positionV relativeFrom="paragraph">
              <wp:posOffset>-461645</wp:posOffset>
            </wp:positionV>
            <wp:extent cx="7772400" cy="1005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BCA36" w14:textId="4D693111" w:rsidR="00692968" w:rsidRPr="007E6013" w:rsidRDefault="00692968">
      <w:pPr>
        <w:rPr>
          <w:rFonts w:ascii="Arial" w:hAnsi="Arial" w:cs="Arial"/>
          <w:sz w:val="24"/>
          <w:szCs w:val="24"/>
        </w:rPr>
      </w:pPr>
    </w:p>
    <w:p w14:paraId="20930DEF" w14:textId="2FCF5155" w:rsidR="008F1476" w:rsidRDefault="00692968">
      <w:pPr>
        <w:rPr>
          <w:rFonts w:ascii="Arial" w:hAnsi="Arial" w:cs="Arial"/>
          <w:sz w:val="24"/>
          <w:szCs w:val="24"/>
        </w:rPr>
      </w:pPr>
      <w:r w:rsidRPr="007E6013">
        <w:rPr>
          <w:rFonts w:ascii="Arial" w:hAnsi="Arial" w:cs="Arial"/>
          <w:sz w:val="24"/>
          <w:szCs w:val="24"/>
        </w:rPr>
        <w:br w:type="page"/>
      </w:r>
    </w:p>
    <w:p w14:paraId="59B51CE5" w14:textId="3EDCF4E0" w:rsidR="00EA50F3" w:rsidRDefault="00EC4A91">
      <w:pPr>
        <w:rPr>
          <w:rFonts w:ascii="Arial" w:eastAsia="Times New Roman" w:hAnsi="Arial" w:cs="Arial"/>
          <w:b/>
          <w:bCs/>
          <w:caps/>
          <w:kern w:val="32"/>
          <w:sz w:val="24"/>
          <w:szCs w:val="24"/>
        </w:rPr>
      </w:pPr>
      <w:r>
        <w:rPr>
          <w:noProof/>
          <w:sz w:val="24"/>
          <w:szCs w:val="24"/>
        </w:rPr>
        <w:lastRenderedPageBreak/>
        <w:drawing>
          <wp:anchor distT="0" distB="0" distL="114300" distR="114300" simplePos="0" relativeHeight="251664384" behindDoc="1" locked="0" layoutInCell="1" allowOverlap="1" wp14:anchorId="2990B33D" wp14:editId="5F2FC63F">
            <wp:simplePos x="0" y="0"/>
            <wp:positionH relativeFrom="page">
              <wp:align>right</wp:align>
            </wp:positionH>
            <wp:positionV relativeFrom="paragraph">
              <wp:posOffset>-457200</wp:posOffset>
            </wp:positionV>
            <wp:extent cx="7772400" cy="10058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968" w:rsidRPr="007E6013">
        <w:rPr>
          <w:sz w:val="24"/>
          <w:szCs w:val="24"/>
        </w:rPr>
        <w:br w:type="page"/>
      </w:r>
      <w:bookmarkStart w:id="0" w:name="_Toc55371286"/>
    </w:p>
    <w:p w14:paraId="060EEC1C" w14:textId="174747FF" w:rsidR="00EA50F3" w:rsidRDefault="00EC4A91" w:rsidP="00A21118">
      <w:pPr>
        <w:pStyle w:val="TOCHeading"/>
      </w:pPr>
      <w:r>
        <w:rPr>
          <w:rFonts w:ascii="Arial" w:eastAsia="Times New Roman" w:hAnsi="Arial" w:cs="Arial"/>
          <w:b/>
          <w:bCs/>
          <w:caps/>
          <w:noProof/>
          <w:kern w:val="32"/>
        </w:rPr>
        <w:lastRenderedPageBreak/>
        <w:drawing>
          <wp:anchor distT="0" distB="0" distL="114300" distR="114300" simplePos="0" relativeHeight="251665408" behindDoc="1" locked="0" layoutInCell="1" allowOverlap="1" wp14:anchorId="5E92D245" wp14:editId="49261952">
            <wp:simplePos x="0" y="0"/>
            <wp:positionH relativeFrom="page">
              <wp:align>right</wp:align>
            </wp:positionH>
            <wp:positionV relativeFrom="paragraph">
              <wp:posOffset>-457200</wp:posOffset>
            </wp:positionV>
            <wp:extent cx="7772400" cy="10058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B688C1" w14:textId="5A6878F8" w:rsidR="00EA50F3" w:rsidRDefault="00EA50F3">
      <w:pPr>
        <w:rPr>
          <w:rFonts w:ascii="Arial" w:eastAsia="Times New Roman" w:hAnsi="Arial" w:cs="Arial"/>
          <w:b/>
          <w:bCs/>
          <w:caps/>
          <w:kern w:val="32"/>
          <w:sz w:val="32"/>
          <w:szCs w:val="32"/>
        </w:rPr>
      </w:pPr>
    </w:p>
    <w:p w14:paraId="35DD62E7" w14:textId="77777777" w:rsidR="00A21118" w:rsidRDefault="00A21118">
      <w:pPr>
        <w:rPr>
          <w:rFonts w:ascii="Arial" w:eastAsia="Times New Roman" w:hAnsi="Arial" w:cs="Arial"/>
          <w:b/>
          <w:bCs/>
          <w:caps/>
          <w:kern w:val="32"/>
          <w:sz w:val="32"/>
          <w:szCs w:val="32"/>
        </w:rPr>
      </w:pPr>
      <w:bookmarkStart w:id="1" w:name="_Toc55376848"/>
      <w:r>
        <w:br w:type="page"/>
      </w:r>
    </w:p>
    <w:sdt>
      <w:sdtPr>
        <w:rPr>
          <w:rFonts w:asciiTheme="minorHAnsi" w:eastAsiaTheme="minorHAnsi" w:hAnsiTheme="minorHAnsi" w:cstheme="minorBidi"/>
          <w:color w:val="auto"/>
          <w:sz w:val="22"/>
          <w:szCs w:val="22"/>
        </w:rPr>
        <w:id w:val="-923721091"/>
        <w:docPartObj>
          <w:docPartGallery w:val="Table of Contents"/>
          <w:docPartUnique/>
        </w:docPartObj>
      </w:sdtPr>
      <w:sdtEndPr>
        <w:rPr>
          <w:b/>
          <w:bCs/>
          <w:noProof/>
        </w:rPr>
      </w:sdtEndPr>
      <w:sdtContent>
        <w:p w14:paraId="333AC564" w14:textId="4C3D3DCF" w:rsidR="001B1DEE" w:rsidRDefault="001B1DEE">
          <w:pPr>
            <w:pStyle w:val="TOCHeading"/>
          </w:pPr>
          <w:r>
            <w:t>Contents</w:t>
          </w:r>
        </w:p>
        <w:p w14:paraId="15BEFAF2" w14:textId="731E9C5C" w:rsidR="00B32A5D" w:rsidRDefault="001B1DEE">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55565779" w:history="1">
            <w:r w:rsidR="00B32A5D" w:rsidRPr="003D31A5">
              <w:rPr>
                <w:rStyle w:val="Hyperlink"/>
                <w:noProof/>
              </w:rPr>
              <w:t>CHANGES TO THE 1099 misc</w:t>
            </w:r>
            <w:r w:rsidR="00B32A5D">
              <w:rPr>
                <w:noProof/>
                <w:webHidden/>
              </w:rPr>
              <w:tab/>
            </w:r>
            <w:r w:rsidR="00B32A5D">
              <w:rPr>
                <w:noProof/>
                <w:webHidden/>
              </w:rPr>
              <w:fldChar w:fldCharType="begin"/>
            </w:r>
            <w:r w:rsidR="00B32A5D">
              <w:rPr>
                <w:noProof/>
                <w:webHidden/>
              </w:rPr>
              <w:instrText xml:space="preserve"> PAGEREF _Toc55565779 \h </w:instrText>
            </w:r>
            <w:r w:rsidR="00B32A5D">
              <w:rPr>
                <w:noProof/>
                <w:webHidden/>
              </w:rPr>
            </w:r>
            <w:r w:rsidR="00B32A5D">
              <w:rPr>
                <w:noProof/>
                <w:webHidden/>
              </w:rPr>
              <w:fldChar w:fldCharType="separate"/>
            </w:r>
            <w:r w:rsidR="00B32A5D">
              <w:rPr>
                <w:noProof/>
                <w:webHidden/>
              </w:rPr>
              <w:t>6</w:t>
            </w:r>
            <w:r w:rsidR="00B32A5D">
              <w:rPr>
                <w:noProof/>
                <w:webHidden/>
              </w:rPr>
              <w:fldChar w:fldCharType="end"/>
            </w:r>
          </w:hyperlink>
        </w:p>
        <w:p w14:paraId="5AADC6B1" w14:textId="31FE0A78" w:rsidR="00B32A5D" w:rsidRDefault="00B32A5D">
          <w:pPr>
            <w:pStyle w:val="TOC2"/>
            <w:tabs>
              <w:tab w:val="right" w:leader="dot" w:pos="10790"/>
            </w:tabs>
            <w:rPr>
              <w:rFonts w:eastAsiaTheme="minorEastAsia"/>
              <w:noProof/>
            </w:rPr>
          </w:pPr>
          <w:hyperlink w:anchor="_Toc55565780" w:history="1">
            <w:r w:rsidRPr="003D31A5">
              <w:rPr>
                <w:rStyle w:val="Hyperlink"/>
                <w:noProof/>
              </w:rPr>
              <w:t>The 20.3 Upgrade will Move Data out of MISC-07</w:t>
            </w:r>
            <w:r>
              <w:rPr>
                <w:noProof/>
                <w:webHidden/>
              </w:rPr>
              <w:tab/>
            </w:r>
            <w:r>
              <w:rPr>
                <w:noProof/>
                <w:webHidden/>
              </w:rPr>
              <w:fldChar w:fldCharType="begin"/>
            </w:r>
            <w:r>
              <w:rPr>
                <w:noProof/>
                <w:webHidden/>
              </w:rPr>
              <w:instrText xml:space="preserve"> PAGEREF _Toc55565780 \h </w:instrText>
            </w:r>
            <w:r>
              <w:rPr>
                <w:noProof/>
                <w:webHidden/>
              </w:rPr>
            </w:r>
            <w:r>
              <w:rPr>
                <w:noProof/>
                <w:webHidden/>
              </w:rPr>
              <w:fldChar w:fldCharType="separate"/>
            </w:r>
            <w:r>
              <w:rPr>
                <w:noProof/>
                <w:webHidden/>
              </w:rPr>
              <w:t>6</w:t>
            </w:r>
            <w:r>
              <w:rPr>
                <w:noProof/>
                <w:webHidden/>
              </w:rPr>
              <w:fldChar w:fldCharType="end"/>
            </w:r>
          </w:hyperlink>
        </w:p>
        <w:p w14:paraId="57AC57A8" w14:textId="282144AD" w:rsidR="00B32A5D" w:rsidRDefault="00B32A5D">
          <w:pPr>
            <w:pStyle w:val="TOC1"/>
            <w:tabs>
              <w:tab w:val="right" w:leader="dot" w:pos="10790"/>
            </w:tabs>
            <w:rPr>
              <w:rFonts w:eastAsiaTheme="minorEastAsia"/>
              <w:noProof/>
            </w:rPr>
          </w:pPr>
          <w:hyperlink w:anchor="_Toc55565781" w:history="1">
            <w:r w:rsidRPr="003D31A5">
              <w:rPr>
                <w:rStyle w:val="Hyperlink"/>
                <w:noProof/>
              </w:rPr>
              <w:t>Section 1 – Producing 1099 MISC</w:t>
            </w:r>
            <w:r>
              <w:rPr>
                <w:noProof/>
                <w:webHidden/>
              </w:rPr>
              <w:tab/>
            </w:r>
            <w:r>
              <w:rPr>
                <w:noProof/>
                <w:webHidden/>
              </w:rPr>
              <w:fldChar w:fldCharType="begin"/>
            </w:r>
            <w:r>
              <w:rPr>
                <w:noProof/>
                <w:webHidden/>
              </w:rPr>
              <w:instrText xml:space="preserve"> PAGEREF _Toc55565781 \h </w:instrText>
            </w:r>
            <w:r>
              <w:rPr>
                <w:noProof/>
                <w:webHidden/>
              </w:rPr>
            </w:r>
            <w:r>
              <w:rPr>
                <w:noProof/>
                <w:webHidden/>
              </w:rPr>
              <w:fldChar w:fldCharType="separate"/>
            </w:r>
            <w:r>
              <w:rPr>
                <w:noProof/>
                <w:webHidden/>
              </w:rPr>
              <w:t>7</w:t>
            </w:r>
            <w:r>
              <w:rPr>
                <w:noProof/>
                <w:webHidden/>
              </w:rPr>
              <w:fldChar w:fldCharType="end"/>
            </w:r>
          </w:hyperlink>
        </w:p>
        <w:p w14:paraId="09AB9C54" w14:textId="76CA3FAA" w:rsidR="00B32A5D" w:rsidRDefault="00B32A5D">
          <w:pPr>
            <w:pStyle w:val="TOC2"/>
            <w:tabs>
              <w:tab w:val="right" w:leader="dot" w:pos="10790"/>
            </w:tabs>
            <w:rPr>
              <w:rFonts w:eastAsiaTheme="minorEastAsia"/>
              <w:noProof/>
            </w:rPr>
          </w:pPr>
          <w:hyperlink w:anchor="_Toc55565782" w:history="1">
            <w:r w:rsidRPr="003D31A5">
              <w:rPr>
                <w:rStyle w:val="Hyperlink"/>
                <w:noProof/>
              </w:rPr>
              <w:t>Form Selection Box</w:t>
            </w:r>
            <w:r>
              <w:rPr>
                <w:noProof/>
                <w:webHidden/>
              </w:rPr>
              <w:tab/>
            </w:r>
            <w:r>
              <w:rPr>
                <w:noProof/>
                <w:webHidden/>
              </w:rPr>
              <w:fldChar w:fldCharType="begin"/>
            </w:r>
            <w:r>
              <w:rPr>
                <w:noProof/>
                <w:webHidden/>
              </w:rPr>
              <w:instrText xml:space="preserve"> PAGEREF _Toc55565782 \h </w:instrText>
            </w:r>
            <w:r>
              <w:rPr>
                <w:noProof/>
                <w:webHidden/>
              </w:rPr>
            </w:r>
            <w:r>
              <w:rPr>
                <w:noProof/>
                <w:webHidden/>
              </w:rPr>
              <w:fldChar w:fldCharType="separate"/>
            </w:r>
            <w:r>
              <w:rPr>
                <w:noProof/>
                <w:webHidden/>
              </w:rPr>
              <w:t>7</w:t>
            </w:r>
            <w:r>
              <w:rPr>
                <w:noProof/>
                <w:webHidden/>
              </w:rPr>
              <w:fldChar w:fldCharType="end"/>
            </w:r>
          </w:hyperlink>
        </w:p>
        <w:p w14:paraId="17990342" w14:textId="796D7107" w:rsidR="00B32A5D" w:rsidRDefault="00B32A5D">
          <w:pPr>
            <w:pStyle w:val="TOC2"/>
            <w:tabs>
              <w:tab w:val="right" w:leader="dot" w:pos="10790"/>
            </w:tabs>
            <w:rPr>
              <w:rFonts w:eastAsiaTheme="minorEastAsia"/>
              <w:noProof/>
            </w:rPr>
          </w:pPr>
          <w:hyperlink w:anchor="_Toc55565783" w:history="1">
            <w:r w:rsidRPr="003D31A5">
              <w:rPr>
                <w:rStyle w:val="Hyperlink"/>
                <w:noProof/>
              </w:rPr>
              <w:t>Form Updates-</w:t>
            </w:r>
            <w:r>
              <w:rPr>
                <w:noProof/>
                <w:webHidden/>
              </w:rPr>
              <w:tab/>
            </w:r>
            <w:r>
              <w:rPr>
                <w:noProof/>
                <w:webHidden/>
              </w:rPr>
              <w:fldChar w:fldCharType="begin"/>
            </w:r>
            <w:r>
              <w:rPr>
                <w:noProof/>
                <w:webHidden/>
              </w:rPr>
              <w:instrText xml:space="preserve"> PAGEREF _Toc55565783 \h </w:instrText>
            </w:r>
            <w:r>
              <w:rPr>
                <w:noProof/>
                <w:webHidden/>
              </w:rPr>
            </w:r>
            <w:r>
              <w:rPr>
                <w:noProof/>
                <w:webHidden/>
              </w:rPr>
              <w:fldChar w:fldCharType="separate"/>
            </w:r>
            <w:r>
              <w:rPr>
                <w:noProof/>
                <w:webHidden/>
              </w:rPr>
              <w:t>7</w:t>
            </w:r>
            <w:r>
              <w:rPr>
                <w:noProof/>
                <w:webHidden/>
              </w:rPr>
              <w:fldChar w:fldCharType="end"/>
            </w:r>
          </w:hyperlink>
        </w:p>
        <w:p w14:paraId="641EAC0D" w14:textId="6BC1D9CC" w:rsidR="00B32A5D" w:rsidRDefault="00B32A5D">
          <w:pPr>
            <w:pStyle w:val="TOC2"/>
            <w:tabs>
              <w:tab w:val="right" w:leader="dot" w:pos="10790"/>
            </w:tabs>
            <w:rPr>
              <w:rFonts w:eastAsiaTheme="minorEastAsia"/>
              <w:noProof/>
            </w:rPr>
          </w:pPr>
          <w:hyperlink w:anchor="_Toc55565784" w:history="1">
            <w:r w:rsidRPr="003D31A5">
              <w:rPr>
                <w:rStyle w:val="Hyperlink"/>
                <w:noProof/>
              </w:rPr>
              <w:t>Aatrix Setup Wizard</w:t>
            </w:r>
            <w:r>
              <w:rPr>
                <w:noProof/>
                <w:webHidden/>
              </w:rPr>
              <w:tab/>
            </w:r>
            <w:r>
              <w:rPr>
                <w:noProof/>
                <w:webHidden/>
              </w:rPr>
              <w:fldChar w:fldCharType="begin"/>
            </w:r>
            <w:r>
              <w:rPr>
                <w:noProof/>
                <w:webHidden/>
              </w:rPr>
              <w:instrText xml:space="preserve"> PAGEREF _Toc55565784 \h </w:instrText>
            </w:r>
            <w:r>
              <w:rPr>
                <w:noProof/>
                <w:webHidden/>
              </w:rPr>
            </w:r>
            <w:r>
              <w:rPr>
                <w:noProof/>
                <w:webHidden/>
              </w:rPr>
              <w:fldChar w:fldCharType="separate"/>
            </w:r>
            <w:r>
              <w:rPr>
                <w:noProof/>
                <w:webHidden/>
              </w:rPr>
              <w:t>8</w:t>
            </w:r>
            <w:r>
              <w:rPr>
                <w:noProof/>
                <w:webHidden/>
              </w:rPr>
              <w:fldChar w:fldCharType="end"/>
            </w:r>
          </w:hyperlink>
        </w:p>
        <w:p w14:paraId="07BB6DF4" w14:textId="401E1B00" w:rsidR="00B32A5D" w:rsidRDefault="00B32A5D">
          <w:pPr>
            <w:pStyle w:val="TOC2"/>
            <w:tabs>
              <w:tab w:val="right" w:leader="dot" w:pos="10790"/>
            </w:tabs>
            <w:rPr>
              <w:rFonts w:eastAsiaTheme="minorEastAsia"/>
              <w:noProof/>
            </w:rPr>
          </w:pPr>
          <w:hyperlink w:anchor="_Toc55565785" w:history="1">
            <w:r w:rsidRPr="003D31A5">
              <w:rPr>
                <w:rStyle w:val="Hyperlink"/>
                <w:noProof/>
              </w:rPr>
              <w:t>Test Mode</w:t>
            </w:r>
            <w:r>
              <w:rPr>
                <w:noProof/>
                <w:webHidden/>
              </w:rPr>
              <w:tab/>
            </w:r>
            <w:r>
              <w:rPr>
                <w:noProof/>
                <w:webHidden/>
              </w:rPr>
              <w:fldChar w:fldCharType="begin"/>
            </w:r>
            <w:r>
              <w:rPr>
                <w:noProof/>
                <w:webHidden/>
              </w:rPr>
              <w:instrText xml:space="preserve"> PAGEREF _Toc55565785 \h </w:instrText>
            </w:r>
            <w:r>
              <w:rPr>
                <w:noProof/>
                <w:webHidden/>
              </w:rPr>
            </w:r>
            <w:r>
              <w:rPr>
                <w:noProof/>
                <w:webHidden/>
              </w:rPr>
              <w:fldChar w:fldCharType="separate"/>
            </w:r>
            <w:r>
              <w:rPr>
                <w:noProof/>
                <w:webHidden/>
              </w:rPr>
              <w:t>8</w:t>
            </w:r>
            <w:r>
              <w:rPr>
                <w:noProof/>
                <w:webHidden/>
              </w:rPr>
              <w:fldChar w:fldCharType="end"/>
            </w:r>
          </w:hyperlink>
        </w:p>
        <w:p w14:paraId="3C75ED74" w14:textId="736761D5" w:rsidR="00B32A5D" w:rsidRDefault="00B32A5D">
          <w:pPr>
            <w:pStyle w:val="TOC2"/>
            <w:tabs>
              <w:tab w:val="right" w:leader="dot" w:pos="10790"/>
            </w:tabs>
            <w:rPr>
              <w:rFonts w:eastAsiaTheme="minorEastAsia"/>
              <w:noProof/>
            </w:rPr>
          </w:pPr>
          <w:hyperlink w:anchor="_Toc55565786" w:history="1">
            <w:r w:rsidRPr="003D31A5">
              <w:rPr>
                <w:rStyle w:val="Hyperlink"/>
                <w:noProof/>
              </w:rPr>
              <w:t>Multiple 1099 Data Files</w:t>
            </w:r>
            <w:r>
              <w:rPr>
                <w:noProof/>
                <w:webHidden/>
              </w:rPr>
              <w:tab/>
            </w:r>
            <w:r>
              <w:rPr>
                <w:noProof/>
                <w:webHidden/>
              </w:rPr>
              <w:fldChar w:fldCharType="begin"/>
            </w:r>
            <w:r>
              <w:rPr>
                <w:noProof/>
                <w:webHidden/>
              </w:rPr>
              <w:instrText xml:space="preserve"> PAGEREF _Toc55565786 \h </w:instrText>
            </w:r>
            <w:r>
              <w:rPr>
                <w:noProof/>
                <w:webHidden/>
              </w:rPr>
            </w:r>
            <w:r>
              <w:rPr>
                <w:noProof/>
                <w:webHidden/>
              </w:rPr>
              <w:fldChar w:fldCharType="separate"/>
            </w:r>
            <w:r>
              <w:rPr>
                <w:noProof/>
                <w:webHidden/>
              </w:rPr>
              <w:t>9</w:t>
            </w:r>
            <w:r>
              <w:rPr>
                <w:noProof/>
                <w:webHidden/>
              </w:rPr>
              <w:fldChar w:fldCharType="end"/>
            </w:r>
          </w:hyperlink>
        </w:p>
        <w:p w14:paraId="13233D61" w14:textId="194E1398" w:rsidR="00B32A5D" w:rsidRDefault="00B32A5D">
          <w:pPr>
            <w:pStyle w:val="TOC2"/>
            <w:tabs>
              <w:tab w:val="right" w:leader="dot" w:pos="10790"/>
            </w:tabs>
            <w:rPr>
              <w:rFonts w:eastAsiaTheme="minorEastAsia"/>
              <w:noProof/>
            </w:rPr>
          </w:pPr>
          <w:hyperlink w:anchor="_Toc55565787" w:history="1">
            <w:r w:rsidRPr="003D31A5">
              <w:rPr>
                <w:rStyle w:val="Hyperlink"/>
                <w:noProof/>
              </w:rPr>
              <w:t>Payer Information</w:t>
            </w:r>
            <w:r>
              <w:rPr>
                <w:noProof/>
                <w:webHidden/>
              </w:rPr>
              <w:tab/>
            </w:r>
            <w:r>
              <w:rPr>
                <w:noProof/>
                <w:webHidden/>
              </w:rPr>
              <w:fldChar w:fldCharType="begin"/>
            </w:r>
            <w:r>
              <w:rPr>
                <w:noProof/>
                <w:webHidden/>
              </w:rPr>
              <w:instrText xml:space="preserve"> PAGEREF _Toc55565787 \h </w:instrText>
            </w:r>
            <w:r>
              <w:rPr>
                <w:noProof/>
                <w:webHidden/>
              </w:rPr>
            </w:r>
            <w:r>
              <w:rPr>
                <w:noProof/>
                <w:webHidden/>
              </w:rPr>
              <w:fldChar w:fldCharType="separate"/>
            </w:r>
            <w:r>
              <w:rPr>
                <w:noProof/>
                <w:webHidden/>
              </w:rPr>
              <w:t>9</w:t>
            </w:r>
            <w:r>
              <w:rPr>
                <w:noProof/>
                <w:webHidden/>
              </w:rPr>
              <w:fldChar w:fldCharType="end"/>
            </w:r>
          </w:hyperlink>
        </w:p>
        <w:p w14:paraId="49F67B98" w14:textId="31ABF989" w:rsidR="00B32A5D" w:rsidRDefault="00B32A5D">
          <w:pPr>
            <w:pStyle w:val="TOC2"/>
            <w:tabs>
              <w:tab w:val="right" w:leader="dot" w:pos="10790"/>
            </w:tabs>
            <w:rPr>
              <w:rFonts w:eastAsiaTheme="minorEastAsia"/>
              <w:noProof/>
            </w:rPr>
          </w:pPr>
          <w:hyperlink w:anchor="_Toc55565788" w:history="1">
            <w:r w:rsidRPr="003D31A5">
              <w:rPr>
                <w:rStyle w:val="Hyperlink"/>
                <w:noProof/>
              </w:rPr>
              <w:t>State and Local Tax Items</w:t>
            </w:r>
            <w:r>
              <w:rPr>
                <w:noProof/>
                <w:webHidden/>
              </w:rPr>
              <w:tab/>
            </w:r>
            <w:r>
              <w:rPr>
                <w:noProof/>
                <w:webHidden/>
              </w:rPr>
              <w:fldChar w:fldCharType="begin"/>
            </w:r>
            <w:r>
              <w:rPr>
                <w:noProof/>
                <w:webHidden/>
              </w:rPr>
              <w:instrText xml:space="preserve"> PAGEREF _Toc55565788 \h </w:instrText>
            </w:r>
            <w:r>
              <w:rPr>
                <w:noProof/>
                <w:webHidden/>
              </w:rPr>
            </w:r>
            <w:r>
              <w:rPr>
                <w:noProof/>
                <w:webHidden/>
              </w:rPr>
              <w:fldChar w:fldCharType="separate"/>
            </w:r>
            <w:r>
              <w:rPr>
                <w:noProof/>
                <w:webHidden/>
              </w:rPr>
              <w:t>10</w:t>
            </w:r>
            <w:r>
              <w:rPr>
                <w:noProof/>
                <w:webHidden/>
              </w:rPr>
              <w:fldChar w:fldCharType="end"/>
            </w:r>
          </w:hyperlink>
        </w:p>
        <w:p w14:paraId="0FF04964" w14:textId="5BDD1375" w:rsidR="00B32A5D" w:rsidRDefault="00B32A5D">
          <w:pPr>
            <w:pStyle w:val="TOC2"/>
            <w:tabs>
              <w:tab w:val="right" w:leader="dot" w:pos="10790"/>
            </w:tabs>
            <w:rPr>
              <w:rFonts w:eastAsiaTheme="minorEastAsia"/>
              <w:noProof/>
            </w:rPr>
          </w:pPr>
          <w:hyperlink w:anchor="_Toc55565789" w:history="1">
            <w:r w:rsidRPr="003D31A5">
              <w:rPr>
                <w:rStyle w:val="Hyperlink"/>
                <w:noProof/>
              </w:rPr>
              <w:t>Data Verification</w:t>
            </w:r>
            <w:r>
              <w:rPr>
                <w:noProof/>
                <w:webHidden/>
              </w:rPr>
              <w:tab/>
            </w:r>
            <w:r>
              <w:rPr>
                <w:noProof/>
                <w:webHidden/>
              </w:rPr>
              <w:fldChar w:fldCharType="begin"/>
            </w:r>
            <w:r>
              <w:rPr>
                <w:noProof/>
                <w:webHidden/>
              </w:rPr>
              <w:instrText xml:space="preserve"> PAGEREF _Toc55565789 \h </w:instrText>
            </w:r>
            <w:r>
              <w:rPr>
                <w:noProof/>
                <w:webHidden/>
              </w:rPr>
            </w:r>
            <w:r>
              <w:rPr>
                <w:noProof/>
                <w:webHidden/>
              </w:rPr>
              <w:fldChar w:fldCharType="separate"/>
            </w:r>
            <w:r>
              <w:rPr>
                <w:noProof/>
                <w:webHidden/>
              </w:rPr>
              <w:t>10</w:t>
            </w:r>
            <w:r>
              <w:rPr>
                <w:noProof/>
                <w:webHidden/>
              </w:rPr>
              <w:fldChar w:fldCharType="end"/>
            </w:r>
          </w:hyperlink>
        </w:p>
        <w:p w14:paraId="103C4CA2" w14:textId="76C9D229" w:rsidR="00B32A5D" w:rsidRDefault="00B32A5D">
          <w:pPr>
            <w:pStyle w:val="TOC1"/>
            <w:tabs>
              <w:tab w:val="right" w:leader="dot" w:pos="10790"/>
            </w:tabs>
            <w:rPr>
              <w:rFonts w:eastAsiaTheme="minorEastAsia"/>
              <w:noProof/>
            </w:rPr>
          </w:pPr>
          <w:hyperlink w:anchor="_Toc55565790" w:history="1">
            <w:r w:rsidRPr="003D31A5">
              <w:rPr>
                <w:rStyle w:val="Hyperlink"/>
                <w:noProof/>
              </w:rPr>
              <w:t>Section 2 -The Preparer Grid</w:t>
            </w:r>
            <w:r>
              <w:rPr>
                <w:noProof/>
                <w:webHidden/>
              </w:rPr>
              <w:tab/>
            </w:r>
            <w:r>
              <w:rPr>
                <w:noProof/>
                <w:webHidden/>
              </w:rPr>
              <w:fldChar w:fldCharType="begin"/>
            </w:r>
            <w:r>
              <w:rPr>
                <w:noProof/>
                <w:webHidden/>
              </w:rPr>
              <w:instrText xml:space="preserve"> PAGEREF _Toc55565790 \h </w:instrText>
            </w:r>
            <w:r>
              <w:rPr>
                <w:noProof/>
                <w:webHidden/>
              </w:rPr>
            </w:r>
            <w:r>
              <w:rPr>
                <w:noProof/>
                <w:webHidden/>
              </w:rPr>
              <w:fldChar w:fldCharType="separate"/>
            </w:r>
            <w:r>
              <w:rPr>
                <w:noProof/>
                <w:webHidden/>
              </w:rPr>
              <w:t>12</w:t>
            </w:r>
            <w:r>
              <w:rPr>
                <w:noProof/>
                <w:webHidden/>
              </w:rPr>
              <w:fldChar w:fldCharType="end"/>
            </w:r>
          </w:hyperlink>
        </w:p>
        <w:p w14:paraId="7454AB61" w14:textId="33161789" w:rsidR="00B32A5D" w:rsidRDefault="00B32A5D">
          <w:pPr>
            <w:pStyle w:val="TOC2"/>
            <w:tabs>
              <w:tab w:val="right" w:leader="dot" w:pos="10790"/>
            </w:tabs>
            <w:rPr>
              <w:rFonts w:eastAsiaTheme="minorEastAsia"/>
              <w:noProof/>
            </w:rPr>
          </w:pPr>
          <w:hyperlink w:anchor="_Toc55565791" w:history="1">
            <w:r w:rsidRPr="003D31A5">
              <w:rPr>
                <w:rStyle w:val="Hyperlink"/>
                <w:noProof/>
              </w:rPr>
              <w:t>Verifying Data</w:t>
            </w:r>
            <w:r>
              <w:rPr>
                <w:noProof/>
                <w:webHidden/>
              </w:rPr>
              <w:tab/>
            </w:r>
            <w:r>
              <w:rPr>
                <w:noProof/>
                <w:webHidden/>
              </w:rPr>
              <w:fldChar w:fldCharType="begin"/>
            </w:r>
            <w:r>
              <w:rPr>
                <w:noProof/>
                <w:webHidden/>
              </w:rPr>
              <w:instrText xml:space="preserve"> PAGEREF _Toc55565791 \h </w:instrText>
            </w:r>
            <w:r>
              <w:rPr>
                <w:noProof/>
                <w:webHidden/>
              </w:rPr>
            </w:r>
            <w:r>
              <w:rPr>
                <w:noProof/>
                <w:webHidden/>
              </w:rPr>
              <w:fldChar w:fldCharType="separate"/>
            </w:r>
            <w:r>
              <w:rPr>
                <w:noProof/>
                <w:webHidden/>
              </w:rPr>
              <w:t>12</w:t>
            </w:r>
            <w:r>
              <w:rPr>
                <w:noProof/>
                <w:webHidden/>
              </w:rPr>
              <w:fldChar w:fldCharType="end"/>
            </w:r>
          </w:hyperlink>
        </w:p>
        <w:p w14:paraId="6F3FA1D8" w14:textId="22B6CC89" w:rsidR="00B32A5D" w:rsidRDefault="00B32A5D">
          <w:pPr>
            <w:pStyle w:val="TOC2"/>
            <w:tabs>
              <w:tab w:val="right" w:leader="dot" w:pos="10790"/>
            </w:tabs>
            <w:rPr>
              <w:rFonts w:eastAsiaTheme="minorEastAsia"/>
              <w:noProof/>
            </w:rPr>
          </w:pPr>
          <w:hyperlink w:anchor="_Toc55565792" w:history="1">
            <w:r w:rsidRPr="003D31A5">
              <w:rPr>
                <w:rStyle w:val="Hyperlink"/>
                <w:noProof/>
              </w:rPr>
              <w:t>Making Corrections-</w:t>
            </w:r>
            <w:r>
              <w:rPr>
                <w:noProof/>
                <w:webHidden/>
              </w:rPr>
              <w:tab/>
            </w:r>
            <w:r>
              <w:rPr>
                <w:noProof/>
                <w:webHidden/>
              </w:rPr>
              <w:fldChar w:fldCharType="begin"/>
            </w:r>
            <w:r>
              <w:rPr>
                <w:noProof/>
                <w:webHidden/>
              </w:rPr>
              <w:instrText xml:space="preserve"> PAGEREF _Toc55565792 \h </w:instrText>
            </w:r>
            <w:r>
              <w:rPr>
                <w:noProof/>
                <w:webHidden/>
              </w:rPr>
            </w:r>
            <w:r>
              <w:rPr>
                <w:noProof/>
                <w:webHidden/>
              </w:rPr>
              <w:fldChar w:fldCharType="separate"/>
            </w:r>
            <w:r>
              <w:rPr>
                <w:noProof/>
                <w:webHidden/>
              </w:rPr>
              <w:t>13</w:t>
            </w:r>
            <w:r>
              <w:rPr>
                <w:noProof/>
                <w:webHidden/>
              </w:rPr>
              <w:fldChar w:fldCharType="end"/>
            </w:r>
          </w:hyperlink>
        </w:p>
        <w:p w14:paraId="7730D42D" w14:textId="4902498F" w:rsidR="00B32A5D" w:rsidRDefault="00B32A5D">
          <w:pPr>
            <w:pStyle w:val="TOC1"/>
            <w:tabs>
              <w:tab w:val="right" w:leader="dot" w:pos="10790"/>
            </w:tabs>
            <w:rPr>
              <w:rFonts w:eastAsiaTheme="minorEastAsia"/>
              <w:noProof/>
            </w:rPr>
          </w:pPr>
          <w:hyperlink w:anchor="_Toc55565793" w:history="1">
            <w:r w:rsidRPr="003D31A5">
              <w:rPr>
                <w:rStyle w:val="Hyperlink"/>
                <w:noProof/>
              </w:rPr>
              <w:t>Section 3 – Sorting and Grid Functions</w:t>
            </w:r>
            <w:r>
              <w:rPr>
                <w:noProof/>
                <w:webHidden/>
              </w:rPr>
              <w:tab/>
            </w:r>
            <w:r>
              <w:rPr>
                <w:noProof/>
                <w:webHidden/>
              </w:rPr>
              <w:fldChar w:fldCharType="begin"/>
            </w:r>
            <w:r>
              <w:rPr>
                <w:noProof/>
                <w:webHidden/>
              </w:rPr>
              <w:instrText xml:space="preserve"> PAGEREF _Toc55565793 \h </w:instrText>
            </w:r>
            <w:r>
              <w:rPr>
                <w:noProof/>
                <w:webHidden/>
              </w:rPr>
            </w:r>
            <w:r>
              <w:rPr>
                <w:noProof/>
                <w:webHidden/>
              </w:rPr>
              <w:fldChar w:fldCharType="separate"/>
            </w:r>
            <w:r>
              <w:rPr>
                <w:noProof/>
                <w:webHidden/>
              </w:rPr>
              <w:t>14</w:t>
            </w:r>
            <w:r>
              <w:rPr>
                <w:noProof/>
                <w:webHidden/>
              </w:rPr>
              <w:fldChar w:fldCharType="end"/>
            </w:r>
          </w:hyperlink>
        </w:p>
        <w:p w14:paraId="2748B42A" w14:textId="4EE827C5" w:rsidR="00B32A5D" w:rsidRDefault="00B32A5D">
          <w:pPr>
            <w:pStyle w:val="TOC1"/>
            <w:tabs>
              <w:tab w:val="right" w:leader="dot" w:pos="10790"/>
            </w:tabs>
            <w:rPr>
              <w:rFonts w:eastAsiaTheme="minorEastAsia"/>
              <w:noProof/>
            </w:rPr>
          </w:pPr>
          <w:hyperlink w:anchor="_Toc55565794" w:history="1">
            <w:r w:rsidRPr="003D31A5">
              <w:rPr>
                <w:rStyle w:val="Hyperlink"/>
                <w:noProof/>
              </w:rPr>
              <w:t>Section 4 – Printing and Filing Options</w:t>
            </w:r>
            <w:r>
              <w:rPr>
                <w:noProof/>
                <w:webHidden/>
              </w:rPr>
              <w:tab/>
            </w:r>
            <w:r>
              <w:rPr>
                <w:noProof/>
                <w:webHidden/>
              </w:rPr>
              <w:fldChar w:fldCharType="begin"/>
            </w:r>
            <w:r>
              <w:rPr>
                <w:noProof/>
                <w:webHidden/>
              </w:rPr>
              <w:instrText xml:space="preserve"> PAGEREF _Toc55565794 \h </w:instrText>
            </w:r>
            <w:r>
              <w:rPr>
                <w:noProof/>
                <w:webHidden/>
              </w:rPr>
            </w:r>
            <w:r>
              <w:rPr>
                <w:noProof/>
                <w:webHidden/>
              </w:rPr>
              <w:fldChar w:fldCharType="separate"/>
            </w:r>
            <w:r>
              <w:rPr>
                <w:noProof/>
                <w:webHidden/>
              </w:rPr>
              <w:t>15</w:t>
            </w:r>
            <w:r>
              <w:rPr>
                <w:noProof/>
                <w:webHidden/>
              </w:rPr>
              <w:fldChar w:fldCharType="end"/>
            </w:r>
          </w:hyperlink>
        </w:p>
        <w:p w14:paraId="2B3485CD" w14:textId="15AB9C40" w:rsidR="00B32A5D" w:rsidRDefault="00B32A5D">
          <w:pPr>
            <w:pStyle w:val="TOC2"/>
            <w:tabs>
              <w:tab w:val="right" w:leader="dot" w:pos="10790"/>
            </w:tabs>
            <w:rPr>
              <w:rFonts w:eastAsiaTheme="minorEastAsia"/>
              <w:noProof/>
            </w:rPr>
          </w:pPr>
          <w:hyperlink w:anchor="_Toc55565795" w:history="1">
            <w:r w:rsidRPr="003D31A5">
              <w:rPr>
                <w:rStyle w:val="Hyperlink"/>
                <w:noProof/>
              </w:rPr>
              <w:t>The Complete Filing Option (Recommended) -</w:t>
            </w:r>
            <w:r>
              <w:rPr>
                <w:noProof/>
                <w:webHidden/>
              </w:rPr>
              <w:tab/>
            </w:r>
            <w:r>
              <w:rPr>
                <w:noProof/>
                <w:webHidden/>
              </w:rPr>
              <w:fldChar w:fldCharType="begin"/>
            </w:r>
            <w:r>
              <w:rPr>
                <w:noProof/>
                <w:webHidden/>
              </w:rPr>
              <w:instrText xml:space="preserve"> PAGEREF _Toc55565795 \h </w:instrText>
            </w:r>
            <w:r>
              <w:rPr>
                <w:noProof/>
                <w:webHidden/>
              </w:rPr>
            </w:r>
            <w:r>
              <w:rPr>
                <w:noProof/>
                <w:webHidden/>
              </w:rPr>
              <w:fldChar w:fldCharType="separate"/>
            </w:r>
            <w:r>
              <w:rPr>
                <w:noProof/>
                <w:webHidden/>
              </w:rPr>
              <w:t>15</w:t>
            </w:r>
            <w:r>
              <w:rPr>
                <w:noProof/>
                <w:webHidden/>
              </w:rPr>
              <w:fldChar w:fldCharType="end"/>
            </w:r>
          </w:hyperlink>
        </w:p>
        <w:p w14:paraId="18FDDB72" w14:textId="5FB93AB2" w:rsidR="00B32A5D" w:rsidRDefault="00B32A5D">
          <w:pPr>
            <w:pStyle w:val="TOC2"/>
            <w:tabs>
              <w:tab w:val="right" w:leader="dot" w:pos="10790"/>
            </w:tabs>
            <w:rPr>
              <w:rFonts w:eastAsiaTheme="minorEastAsia"/>
              <w:noProof/>
            </w:rPr>
          </w:pPr>
          <w:hyperlink w:anchor="_Toc55565796" w:history="1">
            <w:r w:rsidRPr="003D31A5">
              <w:rPr>
                <w:rStyle w:val="Hyperlink"/>
                <w:noProof/>
              </w:rPr>
              <w:t>Print Recipient 1099’s-</w:t>
            </w:r>
            <w:r>
              <w:rPr>
                <w:noProof/>
                <w:webHidden/>
              </w:rPr>
              <w:tab/>
            </w:r>
            <w:r>
              <w:rPr>
                <w:noProof/>
                <w:webHidden/>
              </w:rPr>
              <w:fldChar w:fldCharType="begin"/>
            </w:r>
            <w:r>
              <w:rPr>
                <w:noProof/>
                <w:webHidden/>
              </w:rPr>
              <w:instrText xml:space="preserve"> PAGEREF _Toc55565796 \h </w:instrText>
            </w:r>
            <w:r>
              <w:rPr>
                <w:noProof/>
                <w:webHidden/>
              </w:rPr>
            </w:r>
            <w:r>
              <w:rPr>
                <w:noProof/>
                <w:webHidden/>
              </w:rPr>
              <w:fldChar w:fldCharType="separate"/>
            </w:r>
            <w:r>
              <w:rPr>
                <w:noProof/>
                <w:webHidden/>
              </w:rPr>
              <w:t>15</w:t>
            </w:r>
            <w:r>
              <w:rPr>
                <w:noProof/>
                <w:webHidden/>
              </w:rPr>
              <w:fldChar w:fldCharType="end"/>
            </w:r>
          </w:hyperlink>
        </w:p>
        <w:p w14:paraId="5DD87350" w14:textId="67FCD8A7" w:rsidR="00B32A5D" w:rsidRDefault="00B32A5D">
          <w:pPr>
            <w:pStyle w:val="TOC2"/>
            <w:tabs>
              <w:tab w:val="right" w:leader="dot" w:pos="10790"/>
            </w:tabs>
            <w:rPr>
              <w:rFonts w:eastAsiaTheme="minorEastAsia"/>
              <w:noProof/>
            </w:rPr>
          </w:pPr>
          <w:hyperlink w:anchor="_Toc55565797" w:history="1">
            <w:r w:rsidRPr="003D31A5">
              <w:rPr>
                <w:rStyle w:val="Hyperlink"/>
                <w:noProof/>
              </w:rPr>
              <w:t>Efile Federal 1099’s-</w:t>
            </w:r>
            <w:r>
              <w:rPr>
                <w:noProof/>
                <w:webHidden/>
              </w:rPr>
              <w:tab/>
            </w:r>
            <w:r>
              <w:rPr>
                <w:noProof/>
                <w:webHidden/>
              </w:rPr>
              <w:fldChar w:fldCharType="begin"/>
            </w:r>
            <w:r>
              <w:rPr>
                <w:noProof/>
                <w:webHidden/>
              </w:rPr>
              <w:instrText xml:space="preserve"> PAGEREF _Toc55565797 \h </w:instrText>
            </w:r>
            <w:r>
              <w:rPr>
                <w:noProof/>
                <w:webHidden/>
              </w:rPr>
            </w:r>
            <w:r>
              <w:rPr>
                <w:noProof/>
                <w:webHidden/>
              </w:rPr>
              <w:fldChar w:fldCharType="separate"/>
            </w:r>
            <w:r>
              <w:rPr>
                <w:noProof/>
                <w:webHidden/>
              </w:rPr>
              <w:t>15</w:t>
            </w:r>
            <w:r>
              <w:rPr>
                <w:noProof/>
                <w:webHidden/>
              </w:rPr>
              <w:fldChar w:fldCharType="end"/>
            </w:r>
          </w:hyperlink>
        </w:p>
        <w:p w14:paraId="53CCA82A" w14:textId="49BB390F" w:rsidR="00B32A5D" w:rsidRDefault="00B32A5D">
          <w:pPr>
            <w:pStyle w:val="TOC2"/>
            <w:tabs>
              <w:tab w:val="right" w:leader="dot" w:pos="10790"/>
            </w:tabs>
            <w:rPr>
              <w:rFonts w:eastAsiaTheme="minorEastAsia"/>
              <w:noProof/>
            </w:rPr>
          </w:pPr>
          <w:hyperlink w:anchor="_Toc55565798" w:history="1">
            <w:r w:rsidRPr="003D31A5">
              <w:rPr>
                <w:rStyle w:val="Hyperlink"/>
                <w:noProof/>
              </w:rPr>
              <w:t>Efile State 1099’s-</w:t>
            </w:r>
            <w:r>
              <w:rPr>
                <w:noProof/>
                <w:webHidden/>
              </w:rPr>
              <w:tab/>
            </w:r>
            <w:r>
              <w:rPr>
                <w:noProof/>
                <w:webHidden/>
              </w:rPr>
              <w:fldChar w:fldCharType="begin"/>
            </w:r>
            <w:r>
              <w:rPr>
                <w:noProof/>
                <w:webHidden/>
              </w:rPr>
              <w:instrText xml:space="preserve"> PAGEREF _Toc55565798 \h </w:instrText>
            </w:r>
            <w:r>
              <w:rPr>
                <w:noProof/>
                <w:webHidden/>
              </w:rPr>
            </w:r>
            <w:r>
              <w:rPr>
                <w:noProof/>
                <w:webHidden/>
              </w:rPr>
              <w:fldChar w:fldCharType="separate"/>
            </w:r>
            <w:r>
              <w:rPr>
                <w:noProof/>
                <w:webHidden/>
              </w:rPr>
              <w:t>15</w:t>
            </w:r>
            <w:r>
              <w:rPr>
                <w:noProof/>
                <w:webHidden/>
              </w:rPr>
              <w:fldChar w:fldCharType="end"/>
            </w:r>
          </w:hyperlink>
        </w:p>
        <w:p w14:paraId="6D5C46DF" w14:textId="0662E850" w:rsidR="00B32A5D" w:rsidRDefault="00B32A5D">
          <w:pPr>
            <w:pStyle w:val="TOC2"/>
            <w:tabs>
              <w:tab w:val="right" w:leader="dot" w:pos="10790"/>
            </w:tabs>
            <w:rPr>
              <w:rFonts w:eastAsiaTheme="minorEastAsia"/>
              <w:noProof/>
            </w:rPr>
          </w:pPr>
          <w:hyperlink w:anchor="_Toc55565799" w:history="1">
            <w:r w:rsidRPr="003D31A5">
              <w:rPr>
                <w:rStyle w:val="Hyperlink"/>
                <w:noProof/>
              </w:rPr>
              <w:t>Print Federal 1099 and 1096-</w:t>
            </w:r>
            <w:r>
              <w:rPr>
                <w:noProof/>
                <w:webHidden/>
              </w:rPr>
              <w:tab/>
            </w:r>
            <w:r>
              <w:rPr>
                <w:noProof/>
                <w:webHidden/>
              </w:rPr>
              <w:fldChar w:fldCharType="begin"/>
            </w:r>
            <w:r>
              <w:rPr>
                <w:noProof/>
                <w:webHidden/>
              </w:rPr>
              <w:instrText xml:space="preserve"> PAGEREF _Toc55565799 \h </w:instrText>
            </w:r>
            <w:r>
              <w:rPr>
                <w:noProof/>
                <w:webHidden/>
              </w:rPr>
            </w:r>
            <w:r>
              <w:rPr>
                <w:noProof/>
                <w:webHidden/>
              </w:rPr>
              <w:fldChar w:fldCharType="separate"/>
            </w:r>
            <w:r>
              <w:rPr>
                <w:noProof/>
                <w:webHidden/>
              </w:rPr>
              <w:t>16</w:t>
            </w:r>
            <w:r>
              <w:rPr>
                <w:noProof/>
                <w:webHidden/>
              </w:rPr>
              <w:fldChar w:fldCharType="end"/>
            </w:r>
          </w:hyperlink>
        </w:p>
        <w:p w14:paraId="0817BD45" w14:textId="707C57A9" w:rsidR="00B32A5D" w:rsidRDefault="00B32A5D">
          <w:pPr>
            <w:pStyle w:val="TOC1"/>
            <w:tabs>
              <w:tab w:val="right" w:leader="dot" w:pos="10790"/>
            </w:tabs>
            <w:rPr>
              <w:rFonts w:eastAsiaTheme="minorEastAsia"/>
              <w:noProof/>
            </w:rPr>
          </w:pPr>
          <w:hyperlink w:anchor="_Toc55565800" w:history="1">
            <w:r w:rsidRPr="003D31A5">
              <w:rPr>
                <w:rStyle w:val="Hyperlink"/>
                <w:noProof/>
              </w:rPr>
              <w:t>Section 5 – The Form Viewer and Printing</w:t>
            </w:r>
            <w:r>
              <w:rPr>
                <w:noProof/>
                <w:webHidden/>
              </w:rPr>
              <w:tab/>
            </w:r>
            <w:r>
              <w:rPr>
                <w:noProof/>
                <w:webHidden/>
              </w:rPr>
              <w:fldChar w:fldCharType="begin"/>
            </w:r>
            <w:r>
              <w:rPr>
                <w:noProof/>
                <w:webHidden/>
              </w:rPr>
              <w:instrText xml:space="preserve"> PAGEREF _Toc55565800 \h </w:instrText>
            </w:r>
            <w:r>
              <w:rPr>
                <w:noProof/>
                <w:webHidden/>
              </w:rPr>
            </w:r>
            <w:r>
              <w:rPr>
                <w:noProof/>
                <w:webHidden/>
              </w:rPr>
              <w:fldChar w:fldCharType="separate"/>
            </w:r>
            <w:r>
              <w:rPr>
                <w:noProof/>
                <w:webHidden/>
              </w:rPr>
              <w:t>17</w:t>
            </w:r>
            <w:r>
              <w:rPr>
                <w:noProof/>
                <w:webHidden/>
              </w:rPr>
              <w:fldChar w:fldCharType="end"/>
            </w:r>
          </w:hyperlink>
        </w:p>
        <w:p w14:paraId="11C4B50B" w14:textId="6BE2305D" w:rsidR="00B32A5D" w:rsidRDefault="00B32A5D">
          <w:pPr>
            <w:pStyle w:val="TOC2"/>
            <w:tabs>
              <w:tab w:val="right" w:leader="dot" w:pos="10790"/>
            </w:tabs>
            <w:rPr>
              <w:rFonts w:eastAsiaTheme="minorEastAsia"/>
              <w:noProof/>
            </w:rPr>
          </w:pPr>
          <w:hyperlink w:anchor="_Toc55565801" w:history="1">
            <w:r w:rsidRPr="003D31A5">
              <w:rPr>
                <w:rStyle w:val="Hyperlink"/>
                <w:noProof/>
              </w:rPr>
              <w:t>Printing</w:t>
            </w:r>
            <w:r>
              <w:rPr>
                <w:noProof/>
                <w:webHidden/>
              </w:rPr>
              <w:tab/>
            </w:r>
            <w:r>
              <w:rPr>
                <w:noProof/>
                <w:webHidden/>
              </w:rPr>
              <w:fldChar w:fldCharType="begin"/>
            </w:r>
            <w:r>
              <w:rPr>
                <w:noProof/>
                <w:webHidden/>
              </w:rPr>
              <w:instrText xml:space="preserve"> PAGEREF _Toc55565801 \h </w:instrText>
            </w:r>
            <w:r>
              <w:rPr>
                <w:noProof/>
                <w:webHidden/>
              </w:rPr>
            </w:r>
            <w:r>
              <w:rPr>
                <w:noProof/>
                <w:webHidden/>
              </w:rPr>
              <w:fldChar w:fldCharType="separate"/>
            </w:r>
            <w:r>
              <w:rPr>
                <w:noProof/>
                <w:webHidden/>
              </w:rPr>
              <w:t>17</w:t>
            </w:r>
            <w:r>
              <w:rPr>
                <w:noProof/>
                <w:webHidden/>
              </w:rPr>
              <w:fldChar w:fldCharType="end"/>
            </w:r>
          </w:hyperlink>
        </w:p>
        <w:p w14:paraId="42622A95" w14:textId="79438922" w:rsidR="00B32A5D" w:rsidRDefault="00B32A5D">
          <w:pPr>
            <w:pStyle w:val="TOC2"/>
            <w:tabs>
              <w:tab w:val="right" w:leader="dot" w:pos="10790"/>
            </w:tabs>
            <w:rPr>
              <w:rFonts w:eastAsiaTheme="minorEastAsia"/>
              <w:noProof/>
            </w:rPr>
          </w:pPr>
          <w:hyperlink w:anchor="_Toc55565802" w:history="1">
            <w:r w:rsidRPr="003D31A5">
              <w:rPr>
                <w:rStyle w:val="Hyperlink"/>
                <w:noProof/>
              </w:rPr>
              <w:t>Saving Electronic Copies</w:t>
            </w:r>
            <w:r>
              <w:rPr>
                <w:noProof/>
                <w:webHidden/>
              </w:rPr>
              <w:tab/>
            </w:r>
            <w:r>
              <w:rPr>
                <w:noProof/>
                <w:webHidden/>
              </w:rPr>
              <w:fldChar w:fldCharType="begin"/>
            </w:r>
            <w:r>
              <w:rPr>
                <w:noProof/>
                <w:webHidden/>
              </w:rPr>
              <w:instrText xml:space="preserve"> PAGEREF _Toc55565802 \h </w:instrText>
            </w:r>
            <w:r>
              <w:rPr>
                <w:noProof/>
                <w:webHidden/>
              </w:rPr>
            </w:r>
            <w:r>
              <w:rPr>
                <w:noProof/>
                <w:webHidden/>
              </w:rPr>
              <w:fldChar w:fldCharType="separate"/>
            </w:r>
            <w:r>
              <w:rPr>
                <w:noProof/>
                <w:webHidden/>
              </w:rPr>
              <w:t>18</w:t>
            </w:r>
            <w:r>
              <w:rPr>
                <w:noProof/>
                <w:webHidden/>
              </w:rPr>
              <w:fldChar w:fldCharType="end"/>
            </w:r>
          </w:hyperlink>
        </w:p>
        <w:p w14:paraId="4B0869D3" w14:textId="360976AD" w:rsidR="00B32A5D" w:rsidRDefault="00B32A5D">
          <w:pPr>
            <w:pStyle w:val="TOC2"/>
            <w:tabs>
              <w:tab w:val="right" w:leader="dot" w:pos="10790"/>
            </w:tabs>
            <w:rPr>
              <w:rFonts w:eastAsiaTheme="minorEastAsia"/>
              <w:noProof/>
            </w:rPr>
          </w:pPr>
          <w:hyperlink w:anchor="_Toc55565803" w:history="1">
            <w:r w:rsidRPr="003D31A5">
              <w:rPr>
                <w:rStyle w:val="Hyperlink"/>
                <w:noProof/>
              </w:rPr>
              <w:t>Efiling</w:t>
            </w:r>
            <w:r>
              <w:rPr>
                <w:noProof/>
                <w:webHidden/>
              </w:rPr>
              <w:tab/>
            </w:r>
            <w:r>
              <w:rPr>
                <w:noProof/>
                <w:webHidden/>
              </w:rPr>
              <w:fldChar w:fldCharType="begin"/>
            </w:r>
            <w:r>
              <w:rPr>
                <w:noProof/>
                <w:webHidden/>
              </w:rPr>
              <w:instrText xml:space="preserve"> PAGEREF _Toc55565803 \h </w:instrText>
            </w:r>
            <w:r>
              <w:rPr>
                <w:noProof/>
                <w:webHidden/>
              </w:rPr>
            </w:r>
            <w:r>
              <w:rPr>
                <w:noProof/>
                <w:webHidden/>
              </w:rPr>
              <w:fldChar w:fldCharType="separate"/>
            </w:r>
            <w:r>
              <w:rPr>
                <w:noProof/>
                <w:webHidden/>
              </w:rPr>
              <w:t>18</w:t>
            </w:r>
            <w:r>
              <w:rPr>
                <w:noProof/>
                <w:webHidden/>
              </w:rPr>
              <w:fldChar w:fldCharType="end"/>
            </w:r>
          </w:hyperlink>
        </w:p>
        <w:p w14:paraId="1CD0995F" w14:textId="6BCBDB2C" w:rsidR="00B32A5D" w:rsidRDefault="00B32A5D">
          <w:pPr>
            <w:pStyle w:val="TOC1"/>
            <w:tabs>
              <w:tab w:val="right" w:leader="dot" w:pos="10790"/>
            </w:tabs>
            <w:rPr>
              <w:rFonts w:eastAsiaTheme="minorEastAsia"/>
              <w:noProof/>
            </w:rPr>
          </w:pPr>
          <w:hyperlink w:anchor="_Toc55565804" w:history="1">
            <w:r w:rsidRPr="003D31A5">
              <w:rPr>
                <w:rStyle w:val="Hyperlink"/>
                <w:noProof/>
              </w:rPr>
              <w:t>Section 6 – Corrections and Reprints</w:t>
            </w:r>
            <w:r>
              <w:rPr>
                <w:noProof/>
                <w:webHidden/>
              </w:rPr>
              <w:tab/>
            </w:r>
            <w:r>
              <w:rPr>
                <w:noProof/>
                <w:webHidden/>
              </w:rPr>
              <w:fldChar w:fldCharType="begin"/>
            </w:r>
            <w:r>
              <w:rPr>
                <w:noProof/>
                <w:webHidden/>
              </w:rPr>
              <w:instrText xml:space="preserve"> PAGEREF _Toc55565804 \h </w:instrText>
            </w:r>
            <w:r>
              <w:rPr>
                <w:noProof/>
                <w:webHidden/>
              </w:rPr>
            </w:r>
            <w:r>
              <w:rPr>
                <w:noProof/>
                <w:webHidden/>
              </w:rPr>
              <w:fldChar w:fldCharType="separate"/>
            </w:r>
            <w:r>
              <w:rPr>
                <w:noProof/>
                <w:webHidden/>
              </w:rPr>
              <w:t>20</w:t>
            </w:r>
            <w:r>
              <w:rPr>
                <w:noProof/>
                <w:webHidden/>
              </w:rPr>
              <w:fldChar w:fldCharType="end"/>
            </w:r>
          </w:hyperlink>
        </w:p>
        <w:p w14:paraId="0998A390" w14:textId="4D335BD3" w:rsidR="00B32A5D" w:rsidRDefault="00B32A5D">
          <w:pPr>
            <w:pStyle w:val="TOC2"/>
            <w:tabs>
              <w:tab w:val="right" w:leader="dot" w:pos="10790"/>
            </w:tabs>
            <w:rPr>
              <w:rFonts w:eastAsiaTheme="minorEastAsia"/>
              <w:noProof/>
            </w:rPr>
          </w:pPr>
          <w:hyperlink w:anchor="_Toc55565805" w:history="1">
            <w:r w:rsidRPr="003D31A5">
              <w:rPr>
                <w:rStyle w:val="Hyperlink"/>
                <w:noProof/>
              </w:rPr>
              <w:t>Reprinting 1099-</w:t>
            </w:r>
            <w:r>
              <w:rPr>
                <w:noProof/>
                <w:webHidden/>
              </w:rPr>
              <w:tab/>
            </w:r>
            <w:r>
              <w:rPr>
                <w:noProof/>
                <w:webHidden/>
              </w:rPr>
              <w:fldChar w:fldCharType="begin"/>
            </w:r>
            <w:r>
              <w:rPr>
                <w:noProof/>
                <w:webHidden/>
              </w:rPr>
              <w:instrText xml:space="preserve"> PAGEREF _Toc55565805 \h </w:instrText>
            </w:r>
            <w:r>
              <w:rPr>
                <w:noProof/>
                <w:webHidden/>
              </w:rPr>
            </w:r>
            <w:r>
              <w:rPr>
                <w:noProof/>
                <w:webHidden/>
              </w:rPr>
              <w:fldChar w:fldCharType="separate"/>
            </w:r>
            <w:r>
              <w:rPr>
                <w:noProof/>
                <w:webHidden/>
              </w:rPr>
              <w:t>21</w:t>
            </w:r>
            <w:r>
              <w:rPr>
                <w:noProof/>
                <w:webHidden/>
              </w:rPr>
              <w:fldChar w:fldCharType="end"/>
            </w:r>
          </w:hyperlink>
        </w:p>
        <w:p w14:paraId="3FC77AD1" w14:textId="1C282DE3" w:rsidR="00B32A5D" w:rsidRDefault="00B32A5D">
          <w:pPr>
            <w:pStyle w:val="TOC2"/>
            <w:tabs>
              <w:tab w:val="right" w:leader="dot" w:pos="10790"/>
            </w:tabs>
            <w:rPr>
              <w:rFonts w:eastAsiaTheme="minorEastAsia"/>
              <w:noProof/>
            </w:rPr>
          </w:pPr>
          <w:hyperlink w:anchor="_Toc55565806" w:history="1">
            <w:r w:rsidRPr="003D31A5">
              <w:rPr>
                <w:rStyle w:val="Hyperlink"/>
                <w:noProof/>
              </w:rPr>
              <w:t>eFile or Print Incomplete 1099s-</w:t>
            </w:r>
            <w:r>
              <w:rPr>
                <w:noProof/>
                <w:webHidden/>
              </w:rPr>
              <w:tab/>
            </w:r>
            <w:r>
              <w:rPr>
                <w:noProof/>
                <w:webHidden/>
              </w:rPr>
              <w:fldChar w:fldCharType="begin"/>
            </w:r>
            <w:r>
              <w:rPr>
                <w:noProof/>
                <w:webHidden/>
              </w:rPr>
              <w:instrText xml:space="preserve"> PAGEREF _Toc55565806 \h </w:instrText>
            </w:r>
            <w:r>
              <w:rPr>
                <w:noProof/>
                <w:webHidden/>
              </w:rPr>
            </w:r>
            <w:r>
              <w:rPr>
                <w:noProof/>
                <w:webHidden/>
              </w:rPr>
              <w:fldChar w:fldCharType="separate"/>
            </w:r>
            <w:r>
              <w:rPr>
                <w:noProof/>
                <w:webHidden/>
              </w:rPr>
              <w:t>23</w:t>
            </w:r>
            <w:r>
              <w:rPr>
                <w:noProof/>
                <w:webHidden/>
              </w:rPr>
              <w:fldChar w:fldCharType="end"/>
            </w:r>
          </w:hyperlink>
        </w:p>
        <w:p w14:paraId="62BF83E8" w14:textId="7663F737" w:rsidR="00B32A5D" w:rsidRDefault="00B32A5D">
          <w:pPr>
            <w:pStyle w:val="TOC2"/>
            <w:tabs>
              <w:tab w:val="right" w:leader="dot" w:pos="10790"/>
            </w:tabs>
            <w:rPr>
              <w:rFonts w:eastAsiaTheme="minorEastAsia"/>
              <w:noProof/>
            </w:rPr>
          </w:pPr>
          <w:hyperlink w:anchor="_Toc55565807" w:history="1">
            <w:r w:rsidRPr="003D31A5">
              <w:rPr>
                <w:rStyle w:val="Hyperlink"/>
                <w:noProof/>
              </w:rPr>
              <w:t>Correct Completed 1099’s-</w:t>
            </w:r>
            <w:r>
              <w:rPr>
                <w:noProof/>
                <w:webHidden/>
              </w:rPr>
              <w:tab/>
            </w:r>
            <w:r>
              <w:rPr>
                <w:noProof/>
                <w:webHidden/>
              </w:rPr>
              <w:fldChar w:fldCharType="begin"/>
            </w:r>
            <w:r>
              <w:rPr>
                <w:noProof/>
                <w:webHidden/>
              </w:rPr>
              <w:instrText xml:space="preserve"> PAGEREF _Toc55565807 \h </w:instrText>
            </w:r>
            <w:r>
              <w:rPr>
                <w:noProof/>
                <w:webHidden/>
              </w:rPr>
            </w:r>
            <w:r>
              <w:rPr>
                <w:noProof/>
                <w:webHidden/>
              </w:rPr>
              <w:fldChar w:fldCharType="separate"/>
            </w:r>
            <w:r>
              <w:rPr>
                <w:noProof/>
                <w:webHidden/>
              </w:rPr>
              <w:t>23</w:t>
            </w:r>
            <w:r>
              <w:rPr>
                <w:noProof/>
                <w:webHidden/>
              </w:rPr>
              <w:fldChar w:fldCharType="end"/>
            </w:r>
          </w:hyperlink>
        </w:p>
        <w:p w14:paraId="68344F45" w14:textId="2B1A3C07" w:rsidR="00B32A5D" w:rsidRDefault="00B32A5D">
          <w:pPr>
            <w:pStyle w:val="TOC2"/>
            <w:tabs>
              <w:tab w:val="right" w:leader="dot" w:pos="10790"/>
            </w:tabs>
            <w:rPr>
              <w:rFonts w:eastAsiaTheme="minorEastAsia"/>
              <w:noProof/>
            </w:rPr>
          </w:pPr>
          <w:hyperlink w:anchor="_Toc55565808" w:history="1">
            <w:r w:rsidRPr="003D31A5">
              <w:rPr>
                <w:rStyle w:val="Hyperlink"/>
                <w:noProof/>
              </w:rPr>
              <w:t>Start Over-</w:t>
            </w:r>
            <w:r>
              <w:rPr>
                <w:noProof/>
                <w:webHidden/>
              </w:rPr>
              <w:tab/>
            </w:r>
            <w:r>
              <w:rPr>
                <w:noProof/>
                <w:webHidden/>
              </w:rPr>
              <w:fldChar w:fldCharType="begin"/>
            </w:r>
            <w:r>
              <w:rPr>
                <w:noProof/>
                <w:webHidden/>
              </w:rPr>
              <w:instrText xml:space="preserve"> PAGEREF _Toc55565808 \h </w:instrText>
            </w:r>
            <w:r>
              <w:rPr>
                <w:noProof/>
                <w:webHidden/>
              </w:rPr>
            </w:r>
            <w:r>
              <w:rPr>
                <w:noProof/>
                <w:webHidden/>
              </w:rPr>
              <w:fldChar w:fldCharType="separate"/>
            </w:r>
            <w:r>
              <w:rPr>
                <w:noProof/>
                <w:webHidden/>
              </w:rPr>
              <w:t>25</w:t>
            </w:r>
            <w:r>
              <w:rPr>
                <w:noProof/>
                <w:webHidden/>
              </w:rPr>
              <w:fldChar w:fldCharType="end"/>
            </w:r>
          </w:hyperlink>
        </w:p>
        <w:p w14:paraId="39D1EACD" w14:textId="1CF336B5" w:rsidR="00B32A5D" w:rsidRDefault="00B32A5D">
          <w:pPr>
            <w:pStyle w:val="TOC1"/>
            <w:tabs>
              <w:tab w:val="right" w:leader="dot" w:pos="10790"/>
            </w:tabs>
            <w:rPr>
              <w:rFonts w:eastAsiaTheme="minorEastAsia"/>
              <w:noProof/>
            </w:rPr>
          </w:pPr>
          <w:hyperlink w:anchor="_Toc55565809" w:history="1">
            <w:r w:rsidRPr="003D31A5">
              <w:rPr>
                <w:rStyle w:val="Hyperlink"/>
                <w:noProof/>
              </w:rPr>
              <w:t>Section 7 – Required 1099 forms</w:t>
            </w:r>
            <w:r>
              <w:rPr>
                <w:noProof/>
                <w:webHidden/>
              </w:rPr>
              <w:tab/>
            </w:r>
            <w:r>
              <w:rPr>
                <w:noProof/>
                <w:webHidden/>
              </w:rPr>
              <w:fldChar w:fldCharType="begin"/>
            </w:r>
            <w:r>
              <w:rPr>
                <w:noProof/>
                <w:webHidden/>
              </w:rPr>
              <w:instrText xml:space="preserve"> PAGEREF _Toc55565809 \h </w:instrText>
            </w:r>
            <w:r>
              <w:rPr>
                <w:noProof/>
                <w:webHidden/>
              </w:rPr>
            </w:r>
            <w:r>
              <w:rPr>
                <w:noProof/>
                <w:webHidden/>
              </w:rPr>
              <w:fldChar w:fldCharType="separate"/>
            </w:r>
            <w:r>
              <w:rPr>
                <w:noProof/>
                <w:webHidden/>
              </w:rPr>
              <w:t>26</w:t>
            </w:r>
            <w:r>
              <w:rPr>
                <w:noProof/>
                <w:webHidden/>
              </w:rPr>
              <w:fldChar w:fldCharType="end"/>
            </w:r>
          </w:hyperlink>
        </w:p>
        <w:p w14:paraId="4529810E" w14:textId="74E4A592" w:rsidR="00B32A5D" w:rsidRDefault="00B32A5D">
          <w:pPr>
            <w:pStyle w:val="TOC1"/>
            <w:tabs>
              <w:tab w:val="right" w:leader="dot" w:pos="10790"/>
            </w:tabs>
            <w:rPr>
              <w:rFonts w:eastAsiaTheme="minorEastAsia"/>
              <w:noProof/>
            </w:rPr>
          </w:pPr>
          <w:hyperlink w:anchor="_Toc55565810" w:history="1">
            <w:r w:rsidRPr="003D31A5">
              <w:rPr>
                <w:rStyle w:val="Hyperlink"/>
                <w:noProof/>
              </w:rPr>
              <w:t>Section 8 – Auditing 1099’s</w:t>
            </w:r>
            <w:r>
              <w:rPr>
                <w:noProof/>
                <w:webHidden/>
              </w:rPr>
              <w:tab/>
            </w:r>
            <w:r>
              <w:rPr>
                <w:noProof/>
                <w:webHidden/>
              </w:rPr>
              <w:fldChar w:fldCharType="begin"/>
            </w:r>
            <w:r>
              <w:rPr>
                <w:noProof/>
                <w:webHidden/>
              </w:rPr>
              <w:instrText xml:space="preserve"> PAGEREF _Toc55565810 \h </w:instrText>
            </w:r>
            <w:r>
              <w:rPr>
                <w:noProof/>
                <w:webHidden/>
              </w:rPr>
            </w:r>
            <w:r>
              <w:rPr>
                <w:noProof/>
                <w:webHidden/>
              </w:rPr>
              <w:fldChar w:fldCharType="separate"/>
            </w:r>
            <w:r>
              <w:rPr>
                <w:noProof/>
                <w:webHidden/>
              </w:rPr>
              <w:t>27</w:t>
            </w:r>
            <w:r>
              <w:rPr>
                <w:noProof/>
                <w:webHidden/>
              </w:rPr>
              <w:fldChar w:fldCharType="end"/>
            </w:r>
          </w:hyperlink>
        </w:p>
        <w:p w14:paraId="70B349CB" w14:textId="6448D3F8" w:rsidR="001B1DEE" w:rsidRDefault="001B1DEE">
          <w:r>
            <w:rPr>
              <w:b/>
              <w:bCs/>
              <w:noProof/>
            </w:rPr>
            <w:fldChar w:fldCharType="end"/>
          </w:r>
        </w:p>
      </w:sdtContent>
    </w:sdt>
    <w:p w14:paraId="403392F0" w14:textId="77777777" w:rsidR="001B1DEE" w:rsidRDefault="001B1DEE">
      <w:pPr>
        <w:rPr>
          <w:rFonts w:ascii="Arial" w:eastAsia="Times New Roman" w:hAnsi="Arial" w:cs="Arial"/>
          <w:b/>
          <w:bCs/>
          <w:caps/>
          <w:kern w:val="32"/>
          <w:sz w:val="32"/>
          <w:szCs w:val="32"/>
        </w:rPr>
      </w:pPr>
      <w:r>
        <w:br w:type="page"/>
      </w:r>
    </w:p>
    <w:p w14:paraId="3D3AD8FC" w14:textId="13DBBA83" w:rsidR="00692968" w:rsidRPr="00B7296B" w:rsidRDefault="00663B9D" w:rsidP="00EA50F3">
      <w:pPr>
        <w:pStyle w:val="Heading1"/>
      </w:pPr>
      <w:bookmarkStart w:id="2" w:name="_Toc55565779"/>
      <w:bookmarkEnd w:id="0"/>
      <w:bookmarkEnd w:id="1"/>
      <w:r>
        <w:lastRenderedPageBreak/>
        <w:t>CHANGES TO THE 1099 misc</w:t>
      </w:r>
      <w:bookmarkEnd w:id="2"/>
    </w:p>
    <w:p w14:paraId="4B75B543" w14:textId="6F8EE245" w:rsidR="00953D1C" w:rsidRPr="007E6013" w:rsidRDefault="00953D1C">
      <w:pPr>
        <w:rPr>
          <w:rFonts w:ascii="Arial" w:hAnsi="Arial" w:cs="Arial"/>
          <w:sz w:val="24"/>
          <w:szCs w:val="24"/>
        </w:rPr>
      </w:pPr>
      <w:r w:rsidRPr="007E6013">
        <w:rPr>
          <w:rFonts w:ascii="Arial" w:hAnsi="Arial" w:cs="Arial"/>
          <w:sz w:val="24"/>
          <w:szCs w:val="24"/>
        </w:rPr>
        <w:t xml:space="preserve">Starting </w:t>
      </w:r>
      <w:r w:rsidR="00926F40" w:rsidRPr="007E6013">
        <w:rPr>
          <w:rFonts w:ascii="Arial" w:hAnsi="Arial" w:cs="Arial"/>
          <w:sz w:val="24"/>
          <w:szCs w:val="24"/>
        </w:rPr>
        <w:t>January 1, 2020,</w:t>
      </w:r>
      <w:r w:rsidRPr="007E6013">
        <w:rPr>
          <w:rFonts w:ascii="Arial" w:hAnsi="Arial" w:cs="Arial"/>
          <w:sz w:val="24"/>
          <w:szCs w:val="24"/>
        </w:rPr>
        <w:t xml:space="preserve"> the reporting of payments to vendors changed. Payments for non-employee compensation over $600 were to be reported in the MISC-07.</w:t>
      </w:r>
    </w:p>
    <w:p w14:paraId="7C866309" w14:textId="114990CC" w:rsidR="00953D1C" w:rsidRPr="007E6013" w:rsidRDefault="00953D1C">
      <w:pPr>
        <w:rPr>
          <w:rFonts w:ascii="Arial" w:hAnsi="Arial" w:cs="Arial"/>
          <w:sz w:val="24"/>
          <w:szCs w:val="24"/>
        </w:rPr>
      </w:pPr>
      <w:r w:rsidRPr="007E6013">
        <w:rPr>
          <w:rFonts w:ascii="Arial" w:hAnsi="Arial" w:cs="Arial"/>
          <w:sz w:val="24"/>
          <w:szCs w:val="24"/>
        </w:rPr>
        <w:t xml:space="preserve">As of </w:t>
      </w:r>
      <w:r w:rsidR="00926F40" w:rsidRPr="007E6013">
        <w:rPr>
          <w:rFonts w:ascii="Arial" w:hAnsi="Arial" w:cs="Arial"/>
          <w:sz w:val="24"/>
          <w:szCs w:val="24"/>
        </w:rPr>
        <w:t>January 1, 2020,</w:t>
      </w:r>
      <w:r w:rsidRPr="007E6013">
        <w:rPr>
          <w:rFonts w:ascii="Arial" w:hAnsi="Arial" w:cs="Arial"/>
          <w:sz w:val="24"/>
          <w:szCs w:val="24"/>
        </w:rPr>
        <w:t xml:space="preserve"> this changed. Payments of the type that were previously coded to MISC-07 are no longer reported on the 1099-MISC form. Other classes of payments that were also reported on the 1099-MISC remain unchanged and continue to be reported on the 1099-MISC.</w:t>
      </w:r>
    </w:p>
    <w:p w14:paraId="7B68E93C" w14:textId="3055C825" w:rsidR="00953D1C" w:rsidRDefault="00953D1C">
      <w:pPr>
        <w:rPr>
          <w:rFonts w:ascii="Arial" w:hAnsi="Arial" w:cs="Arial"/>
          <w:sz w:val="24"/>
          <w:szCs w:val="24"/>
        </w:rPr>
      </w:pPr>
      <w:r w:rsidRPr="007E6013">
        <w:rPr>
          <w:rFonts w:ascii="Arial" w:hAnsi="Arial" w:cs="Arial"/>
          <w:sz w:val="24"/>
          <w:szCs w:val="24"/>
        </w:rPr>
        <w:t xml:space="preserve">The amounts that were previously reported to the MISC-07 are now to be reported on the form 1099-NEC. In most cases these amounts go to the Box NEC-01. </w:t>
      </w:r>
    </w:p>
    <w:p w14:paraId="65EC0F4D" w14:textId="41368D4E" w:rsidR="005422A0" w:rsidRDefault="005422A0">
      <w:pPr>
        <w:rPr>
          <w:rFonts w:ascii="Arial" w:hAnsi="Arial" w:cs="Arial"/>
          <w:sz w:val="24"/>
          <w:szCs w:val="24"/>
        </w:rPr>
      </w:pPr>
      <w:r>
        <w:rPr>
          <w:rFonts w:ascii="Arial" w:hAnsi="Arial" w:cs="Arial"/>
          <w:sz w:val="24"/>
          <w:szCs w:val="24"/>
        </w:rPr>
        <w:t xml:space="preserve">The Box MISC-07 has been repurposed as a checkbox to indicate if the payer made direct sales of $5,000 or more of consumer products to a buyer (recipient) for resale. This is a Yes/No checkbox and not a numerical value. </w:t>
      </w:r>
    </w:p>
    <w:p w14:paraId="1471B9B3" w14:textId="22684299" w:rsidR="00663B9D" w:rsidRPr="007E6013" w:rsidRDefault="00663B9D">
      <w:pPr>
        <w:rPr>
          <w:rFonts w:ascii="Arial" w:hAnsi="Arial" w:cs="Arial"/>
          <w:sz w:val="24"/>
          <w:szCs w:val="24"/>
        </w:rPr>
      </w:pPr>
      <w:r>
        <w:rPr>
          <w:rFonts w:ascii="Arial" w:hAnsi="Arial" w:cs="Arial"/>
          <w:sz w:val="24"/>
          <w:szCs w:val="24"/>
        </w:rPr>
        <w:t>Other common boxes use</w:t>
      </w:r>
      <w:r w:rsidR="00B32A5D">
        <w:rPr>
          <w:rFonts w:ascii="Arial" w:hAnsi="Arial" w:cs="Arial"/>
          <w:sz w:val="24"/>
          <w:szCs w:val="24"/>
        </w:rPr>
        <w:t>d</w:t>
      </w:r>
      <w:r>
        <w:rPr>
          <w:rFonts w:ascii="Arial" w:hAnsi="Arial" w:cs="Arial"/>
          <w:sz w:val="24"/>
          <w:szCs w:val="24"/>
        </w:rPr>
        <w:t xml:space="preserve"> (MISC-0</w:t>
      </w:r>
      <w:r w:rsidR="005422A0">
        <w:rPr>
          <w:rFonts w:ascii="Arial" w:hAnsi="Arial" w:cs="Arial"/>
          <w:sz w:val="24"/>
          <w:szCs w:val="24"/>
        </w:rPr>
        <w:t>1, 03) remain unchanged. For a full explanation of the changes and how they might affect your organization you should consult with your Tax Advisor.</w:t>
      </w:r>
    </w:p>
    <w:p w14:paraId="27FB7D2A" w14:textId="70069FBC" w:rsidR="00953D1C" w:rsidRPr="00B7296B" w:rsidRDefault="005422A0" w:rsidP="009779E4">
      <w:pPr>
        <w:pStyle w:val="Heading2"/>
      </w:pPr>
      <w:bookmarkStart w:id="3" w:name="_Toc55565780"/>
      <w:r>
        <w:t>The 20.3 Upgrade will Move Data out of MISC-07</w:t>
      </w:r>
      <w:bookmarkEnd w:id="3"/>
    </w:p>
    <w:p w14:paraId="29A11855" w14:textId="603314A8" w:rsidR="00DD11C3" w:rsidRPr="007E6013" w:rsidRDefault="00DD11C3">
      <w:pPr>
        <w:rPr>
          <w:rFonts w:ascii="Arial" w:hAnsi="Arial" w:cs="Arial"/>
          <w:sz w:val="24"/>
          <w:szCs w:val="24"/>
        </w:rPr>
      </w:pPr>
      <w:r w:rsidRPr="007E6013">
        <w:rPr>
          <w:rFonts w:ascii="Arial" w:hAnsi="Arial" w:cs="Arial"/>
          <w:sz w:val="24"/>
          <w:szCs w:val="24"/>
        </w:rPr>
        <w:t>With version 2020.3</w:t>
      </w:r>
      <w:r w:rsidR="007277B9">
        <w:rPr>
          <w:rFonts w:ascii="Arial" w:hAnsi="Arial" w:cs="Arial"/>
          <w:sz w:val="24"/>
          <w:szCs w:val="24"/>
        </w:rPr>
        <w:t>,</w:t>
      </w:r>
      <w:r w:rsidRPr="007E6013">
        <w:rPr>
          <w:rFonts w:ascii="Arial" w:hAnsi="Arial" w:cs="Arial"/>
          <w:sz w:val="24"/>
          <w:szCs w:val="24"/>
        </w:rPr>
        <w:t xml:space="preserve"> there </w:t>
      </w:r>
      <w:r w:rsidR="00571199">
        <w:rPr>
          <w:rFonts w:ascii="Arial" w:hAnsi="Arial" w:cs="Arial"/>
          <w:sz w:val="24"/>
          <w:szCs w:val="24"/>
        </w:rPr>
        <w:t>is</w:t>
      </w:r>
      <w:r w:rsidRPr="007E6013">
        <w:rPr>
          <w:rFonts w:ascii="Arial" w:hAnsi="Arial" w:cs="Arial"/>
          <w:sz w:val="24"/>
          <w:szCs w:val="24"/>
        </w:rPr>
        <w:t xml:space="preserve"> an automatic data migration process to move historical data and vendor defaults from MISC-07 to NEC-01. The upgrade will</w:t>
      </w:r>
      <w:r w:rsidR="00571199">
        <w:rPr>
          <w:rFonts w:ascii="Arial" w:hAnsi="Arial" w:cs="Arial"/>
          <w:sz w:val="24"/>
          <w:szCs w:val="24"/>
        </w:rPr>
        <w:t>:</w:t>
      </w:r>
    </w:p>
    <w:p w14:paraId="158A58AC" w14:textId="7E01E809" w:rsidR="00DD11C3" w:rsidRDefault="00DD11C3" w:rsidP="00571199">
      <w:pPr>
        <w:pStyle w:val="ListParagraph"/>
        <w:numPr>
          <w:ilvl w:val="0"/>
          <w:numId w:val="5"/>
        </w:numPr>
        <w:rPr>
          <w:rFonts w:ascii="Arial" w:hAnsi="Arial" w:cs="Arial"/>
          <w:sz w:val="24"/>
          <w:szCs w:val="24"/>
        </w:rPr>
      </w:pPr>
      <w:r w:rsidRPr="00571199">
        <w:rPr>
          <w:rFonts w:ascii="Arial" w:hAnsi="Arial" w:cs="Arial"/>
          <w:sz w:val="24"/>
          <w:szCs w:val="24"/>
        </w:rPr>
        <w:t>Change the 1099 Value for any transactions that have an effective date of 1/1/2020 or later and a 1099 Value of MISC-07. They will be updated to NEC-01. Values 12/31/2019 and before as well as other MISC box values will remain unchanged.</w:t>
      </w:r>
    </w:p>
    <w:p w14:paraId="2A2FAC90" w14:textId="77777777" w:rsidR="00571199" w:rsidRPr="00571199" w:rsidRDefault="00571199" w:rsidP="00571199">
      <w:pPr>
        <w:pStyle w:val="ListParagraph"/>
        <w:rPr>
          <w:rFonts w:ascii="Arial" w:hAnsi="Arial" w:cs="Arial"/>
          <w:sz w:val="24"/>
          <w:szCs w:val="24"/>
        </w:rPr>
      </w:pPr>
    </w:p>
    <w:p w14:paraId="2BB36D5C" w14:textId="52A964FF" w:rsidR="00DD11C3" w:rsidRPr="00571199" w:rsidRDefault="00DD11C3" w:rsidP="00571199">
      <w:pPr>
        <w:pStyle w:val="ListParagraph"/>
        <w:numPr>
          <w:ilvl w:val="0"/>
          <w:numId w:val="5"/>
        </w:numPr>
        <w:rPr>
          <w:rFonts w:ascii="Arial" w:hAnsi="Arial" w:cs="Arial"/>
          <w:sz w:val="24"/>
          <w:szCs w:val="24"/>
        </w:rPr>
      </w:pPr>
      <w:r w:rsidRPr="00571199">
        <w:rPr>
          <w:rFonts w:ascii="Arial" w:hAnsi="Arial" w:cs="Arial"/>
          <w:sz w:val="24"/>
          <w:szCs w:val="24"/>
        </w:rPr>
        <w:t xml:space="preserve">Update the Default 1099 Box values for active vendors. Any active vendor that currently has a default value of 1099 Form of MISC AND 1099 Box Number of MISC-07 will be updated to have defaults of NEC and NEC-01. Inactive vendors and those with other default combinations will not </w:t>
      </w:r>
      <w:r w:rsidR="0064797B" w:rsidRPr="00571199">
        <w:rPr>
          <w:rFonts w:ascii="Arial" w:hAnsi="Arial" w:cs="Arial"/>
          <w:sz w:val="24"/>
          <w:szCs w:val="24"/>
        </w:rPr>
        <w:t>have their defaults updated. These other vendors will still have their 1099 History updated if anything was coded to MISC-07.</w:t>
      </w:r>
    </w:p>
    <w:p w14:paraId="59E1D598" w14:textId="22AC4FF8" w:rsidR="00953D1C" w:rsidRPr="007E6013" w:rsidRDefault="003A2EF8">
      <w:pPr>
        <w:rPr>
          <w:rFonts w:ascii="Arial" w:hAnsi="Arial" w:cs="Arial"/>
          <w:sz w:val="24"/>
          <w:szCs w:val="24"/>
        </w:rPr>
      </w:pPr>
      <w:r w:rsidRPr="007E6013">
        <w:rPr>
          <w:rFonts w:ascii="Arial" w:hAnsi="Arial" w:cs="Arial"/>
          <w:sz w:val="24"/>
          <w:szCs w:val="24"/>
        </w:rPr>
        <w:t xml:space="preserve">Vendor 1099 </w:t>
      </w:r>
      <w:r w:rsidR="0064797B" w:rsidRPr="007E6013">
        <w:rPr>
          <w:rFonts w:ascii="Arial" w:hAnsi="Arial" w:cs="Arial"/>
          <w:sz w:val="24"/>
          <w:szCs w:val="24"/>
        </w:rPr>
        <w:t xml:space="preserve">Adjustments will not be affected by the upgrade. </w:t>
      </w:r>
      <w:r w:rsidR="00571199">
        <w:rPr>
          <w:rFonts w:ascii="Arial" w:hAnsi="Arial" w:cs="Arial"/>
          <w:sz w:val="24"/>
          <w:szCs w:val="24"/>
        </w:rPr>
        <w:t>If</w:t>
      </w:r>
      <w:r w:rsidR="0064797B" w:rsidRPr="007E6013">
        <w:rPr>
          <w:rFonts w:ascii="Arial" w:hAnsi="Arial" w:cs="Arial"/>
          <w:sz w:val="24"/>
          <w:szCs w:val="24"/>
        </w:rPr>
        <w:t xml:space="preserve"> there were any manual adjustments done to move information from MISC-07 to NEC-01 those will need to be deleted. This is because the data will be automatically migrated to NEC-01 and be counted towards the total</w:t>
      </w:r>
      <w:r w:rsidR="007277B9">
        <w:rPr>
          <w:rFonts w:ascii="Arial" w:hAnsi="Arial" w:cs="Arial"/>
          <w:sz w:val="24"/>
          <w:szCs w:val="24"/>
        </w:rPr>
        <w:t>,</w:t>
      </w:r>
      <w:r w:rsidR="0064797B" w:rsidRPr="007E6013">
        <w:rPr>
          <w:rFonts w:ascii="Arial" w:hAnsi="Arial" w:cs="Arial"/>
          <w:sz w:val="24"/>
          <w:szCs w:val="24"/>
        </w:rPr>
        <w:t xml:space="preserve"> along with adjustments resulting in a value that is too high.</w:t>
      </w:r>
    </w:p>
    <w:p w14:paraId="470AE6CF" w14:textId="30685E95" w:rsidR="0064797B" w:rsidRDefault="003A2EF8">
      <w:pPr>
        <w:rPr>
          <w:rFonts w:ascii="Arial" w:hAnsi="Arial" w:cs="Arial"/>
          <w:sz w:val="24"/>
          <w:szCs w:val="24"/>
        </w:rPr>
      </w:pPr>
      <w:r w:rsidRPr="007E6013">
        <w:rPr>
          <w:rFonts w:ascii="Arial" w:hAnsi="Arial" w:cs="Arial"/>
          <w:sz w:val="24"/>
          <w:szCs w:val="24"/>
        </w:rPr>
        <w:t>Any adjustments to MISC-07</w:t>
      </w:r>
      <w:r w:rsidR="006164C0">
        <w:rPr>
          <w:rFonts w:ascii="Arial" w:hAnsi="Arial" w:cs="Arial"/>
          <w:sz w:val="24"/>
          <w:szCs w:val="24"/>
        </w:rPr>
        <w:t xml:space="preserve"> in 2020</w:t>
      </w:r>
      <w:r w:rsidRPr="007E6013">
        <w:rPr>
          <w:rFonts w:ascii="Arial" w:hAnsi="Arial" w:cs="Arial"/>
          <w:sz w:val="24"/>
          <w:szCs w:val="24"/>
        </w:rPr>
        <w:t xml:space="preserve"> to decrease or increase amounts will have no effect. Dollar values are no longer a valid value for MISC-07 in 2020. Any values that remain will not be passed into the Aatrix form or show up on the 1099-MISC. </w:t>
      </w:r>
    </w:p>
    <w:p w14:paraId="2F014356" w14:textId="75828194" w:rsidR="00900E14" w:rsidRDefault="00900E14">
      <w:pPr>
        <w:rPr>
          <w:rFonts w:ascii="Arial" w:hAnsi="Arial" w:cs="Arial"/>
          <w:sz w:val="24"/>
          <w:szCs w:val="24"/>
        </w:rPr>
      </w:pPr>
      <w:r>
        <w:rPr>
          <w:rFonts w:ascii="Arial" w:hAnsi="Arial" w:cs="Arial"/>
          <w:sz w:val="24"/>
          <w:szCs w:val="24"/>
        </w:rPr>
        <w:t>If the only 1099 Activity that you have is for MISC-07 purposes, you no longer need to run the 1099-MISC. You would run the 1099-NEC instead.</w:t>
      </w:r>
    </w:p>
    <w:p w14:paraId="6E243395" w14:textId="0ADC20D4" w:rsidR="00900E14" w:rsidRPr="007E6013" w:rsidRDefault="00900E14">
      <w:pPr>
        <w:rPr>
          <w:rFonts w:ascii="Arial" w:hAnsi="Arial" w:cs="Arial"/>
          <w:sz w:val="24"/>
          <w:szCs w:val="24"/>
        </w:rPr>
      </w:pPr>
      <w:r>
        <w:rPr>
          <w:rFonts w:ascii="Arial" w:hAnsi="Arial" w:cs="Arial"/>
          <w:sz w:val="24"/>
          <w:szCs w:val="24"/>
        </w:rPr>
        <w:t>If you still have vendors that have other 1099 information to report then you will still need to run the 1099-MISC. But only for those vendors.</w:t>
      </w:r>
    </w:p>
    <w:p w14:paraId="18BB8B89" w14:textId="0D6B4974" w:rsidR="009F2C2A" w:rsidRPr="007E6013" w:rsidRDefault="009F2C2A">
      <w:pPr>
        <w:rPr>
          <w:rFonts w:ascii="Arial" w:hAnsi="Arial" w:cs="Arial"/>
          <w:sz w:val="24"/>
          <w:szCs w:val="24"/>
        </w:rPr>
      </w:pPr>
      <w:r w:rsidRPr="007E6013">
        <w:rPr>
          <w:rFonts w:ascii="Arial" w:hAnsi="Arial" w:cs="Arial"/>
          <w:sz w:val="24"/>
          <w:szCs w:val="24"/>
        </w:rPr>
        <w:br w:type="page"/>
      </w:r>
    </w:p>
    <w:p w14:paraId="67EDA88D" w14:textId="7AE8727D" w:rsidR="003A2EF8" w:rsidRPr="007E6013" w:rsidRDefault="009F2C2A" w:rsidP="00B7296B">
      <w:pPr>
        <w:pStyle w:val="Heading1"/>
      </w:pPr>
      <w:bookmarkStart w:id="4" w:name="_Toc55371287"/>
      <w:bookmarkStart w:id="5" w:name="_Toc55376850"/>
      <w:bookmarkStart w:id="6" w:name="_Toc55565781"/>
      <w:r w:rsidRPr="007E6013">
        <w:lastRenderedPageBreak/>
        <w:t xml:space="preserve">Section 1 – Producing 1099 </w:t>
      </w:r>
      <w:bookmarkEnd w:id="4"/>
      <w:bookmarkEnd w:id="5"/>
      <w:r w:rsidR="00900E14">
        <w:t>MISC</w:t>
      </w:r>
      <w:bookmarkEnd w:id="6"/>
    </w:p>
    <w:p w14:paraId="2AECB2FA" w14:textId="056ADE4D" w:rsidR="00516051" w:rsidRPr="00B7296B" w:rsidRDefault="005967F8" w:rsidP="00B7296B">
      <w:pPr>
        <w:pStyle w:val="Heading2"/>
      </w:pPr>
      <w:bookmarkStart w:id="7" w:name="_Toc55371288"/>
      <w:bookmarkStart w:id="8" w:name="_Toc55376851"/>
      <w:bookmarkStart w:id="9" w:name="_Toc55565782"/>
      <w:r w:rsidRPr="00B7296B">
        <w:t>Form Selection Box</w:t>
      </w:r>
      <w:bookmarkEnd w:id="7"/>
      <w:bookmarkEnd w:id="8"/>
      <w:bookmarkEnd w:id="9"/>
    </w:p>
    <w:p w14:paraId="672B52C0" w14:textId="37365CD9" w:rsidR="009F2C2A" w:rsidRPr="007E6013" w:rsidRDefault="009F2C2A">
      <w:pPr>
        <w:rPr>
          <w:rFonts w:ascii="Arial" w:hAnsi="Arial" w:cs="Arial"/>
          <w:sz w:val="24"/>
          <w:szCs w:val="24"/>
        </w:rPr>
      </w:pPr>
      <w:r w:rsidRPr="007E6013">
        <w:rPr>
          <w:rFonts w:ascii="Arial" w:hAnsi="Arial" w:cs="Arial"/>
          <w:sz w:val="24"/>
          <w:szCs w:val="24"/>
        </w:rPr>
        <w:t xml:space="preserve">To begin the </w:t>
      </w:r>
      <w:r w:rsidR="00B7296B" w:rsidRPr="007E6013">
        <w:rPr>
          <w:rFonts w:ascii="Arial" w:hAnsi="Arial" w:cs="Arial"/>
          <w:sz w:val="24"/>
          <w:szCs w:val="24"/>
        </w:rPr>
        <w:t>process,</w:t>
      </w:r>
      <w:r w:rsidRPr="007E6013">
        <w:rPr>
          <w:rFonts w:ascii="Arial" w:hAnsi="Arial" w:cs="Arial"/>
          <w:sz w:val="24"/>
          <w:szCs w:val="24"/>
        </w:rPr>
        <w:t xml:space="preserve"> go to Activities&gt;Accounts Payable&gt;Produce Vendor 1099</w:t>
      </w:r>
      <w:r w:rsidR="007277B9">
        <w:rPr>
          <w:rFonts w:ascii="Arial" w:hAnsi="Arial" w:cs="Arial"/>
          <w:sz w:val="24"/>
          <w:szCs w:val="24"/>
        </w:rPr>
        <w:t>’</w:t>
      </w:r>
      <w:r w:rsidRPr="007E6013">
        <w:rPr>
          <w:rFonts w:ascii="Arial" w:hAnsi="Arial" w:cs="Arial"/>
          <w:sz w:val="24"/>
          <w:szCs w:val="24"/>
        </w:rPr>
        <w:t>s</w:t>
      </w:r>
    </w:p>
    <w:p w14:paraId="7AB2E28A" w14:textId="78D79992" w:rsidR="009F2C2A" w:rsidRDefault="009F2C2A">
      <w:pPr>
        <w:rPr>
          <w:rFonts w:ascii="Arial" w:hAnsi="Arial" w:cs="Arial"/>
          <w:sz w:val="24"/>
          <w:szCs w:val="24"/>
        </w:rPr>
      </w:pPr>
      <w:r w:rsidRPr="007E6013">
        <w:rPr>
          <w:rFonts w:ascii="Arial" w:hAnsi="Arial" w:cs="Arial"/>
          <w:sz w:val="24"/>
          <w:szCs w:val="24"/>
        </w:rPr>
        <w:t xml:space="preserve">This will bring up the 1099 form </w:t>
      </w:r>
      <w:r w:rsidR="00BC2A91" w:rsidRPr="007E6013">
        <w:rPr>
          <w:rFonts w:ascii="Arial" w:hAnsi="Arial" w:cs="Arial"/>
          <w:sz w:val="24"/>
          <w:szCs w:val="24"/>
        </w:rPr>
        <w:t>to make your selections.</w:t>
      </w:r>
    </w:p>
    <w:p w14:paraId="1E00E093" w14:textId="2D826607" w:rsidR="00BC2A91" w:rsidRPr="007E6013" w:rsidRDefault="00F554A0">
      <w:pPr>
        <w:rPr>
          <w:rFonts w:ascii="Arial" w:hAnsi="Arial" w:cs="Arial"/>
          <w:sz w:val="24"/>
          <w:szCs w:val="24"/>
        </w:rPr>
      </w:pPr>
      <w:r>
        <w:rPr>
          <w:noProof/>
        </w:rPr>
        <w:drawing>
          <wp:inline distT="0" distB="0" distL="0" distR="0" wp14:anchorId="7E90F26E" wp14:editId="5D5901CC">
            <wp:extent cx="6858000" cy="2280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280920"/>
                    </a:xfrm>
                    <a:prstGeom prst="rect">
                      <a:avLst/>
                    </a:prstGeom>
                  </pic:spPr>
                </pic:pic>
              </a:graphicData>
            </a:graphic>
          </wp:inline>
        </w:drawing>
      </w:r>
    </w:p>
    <w:p w14:paraId="0D597947" w14:textId="473287E6" w:rsidR="00BC2A91" w:rsidRPr="007E6013" w:rsidRDefault="00BC2A91">
      <w:pPr>
        <w:rPr>
          <w:rFonts w:ascii="Arial" w:hAnsi="Arial" w:cs="Arial"/>
          <w:sz w:val="24"/>
          <w:szCs w:val="24"/>
        </w:rPr>
      </w:pPr>
    </w:p>
    <w:p w14:paraId="78945319" w14:textId="7670371C" w:rsidR="00BC2A91" w:rsidRPr="007E6013" w:rsidRDefault="00BC2A91">
      <w:pPr>
        <w:rPr>
          <w:rFonts w:ascii="Arial" w:hAnsi="Arial" w:cs="Arial"/>
          <w:sz w:val="24"/>
          <w:szCs w:val="24"/>
        </w:rPr>
      </w:pPr>
      <w:r w:rsidRPr="007E6013">
        <w:rPr>
          <w:rFonts w:ascii="Arial" w:hAnsi="Arial" w:cs="Arial"/>
          <w:sz w:val="24"/>
          <w:szCs w:val="24"/>
        </w:rPr>
        <w:t xml:space="preserve">1 – Select New for the Form Type if you are processing a new filing and have not yet filed anything. If you have already filed see </w:t>
      </w:r>
      <w:r w:rsidR="00B7296B" w:rsidRPr="00B7296B">
        <w:rPr>
          <w:rFonts w:ascii="Arial" w:hAnsi="Arial" w:cs="Arial"/>
          <w:sz w:val="24"/>
          <w:szCs w:val="24"/>
          <w:u w:val="single"/>
        </w:rPr>
        <w:t>Section 6 – Corrections and Reprints</w:t>
      </w:r>
      <w:r w:rsidR="00B7296B">
        <w:rPr>
          <w:rFonts w:ascii="Arial" w:hAnsi="Arial" w:cs="Arial"/>
          <w:sz w:val="24"/>
          <w:szCs w:val="24"/>
        </w:rPr>
        <w:t>.</w:t>
      </w:r>
    </w:p>
    <w:p w14:paraId="6343A99E" w14:textId="7F2CE845" w:rsidR="00BC2A91" w:rsidRPr="007E6013" w:rsidRDefault="00BC2A91">
      <w:pPr>
        <w:rPr>
          <w:rFonts w:ascii="Arial" w:hAnsi="Arial" w:cs="Arial"/>
          <w:sz w:val="24"/>
          <w:szCs w:val="24"/>
        </w:rPr>
      </w:pPr>
      <w:r w:rsidRPr="007E6013">
        <w:rPr>
          <w:rFonts w:ascii="Arial" w:hAnsi="Arial" w:cs="Arial"/>
          <w:sz w:val="24"/>
          <w:szCs w:val="24"/>
        </w:rPr>
        <w:t>2- Choose the 1099-</w:t>
      </w:r>
      <w:r w:rsidR="00900E14">
        <w:rPr>
          <w:rFonts w:ascii="Arial" w:hAnsi="Arial" w:cs="Arial"/>
          <w:sz w:val="24"/>
          <w:szCs w:val="24"/>
        </w:rPr>
        <w:t>MISC</w:t>
      </w:r>
      <w:r w:rsidRPr="007E6013">
        <w:rPr>
          <w:rFonts w:ascii="Arial" w:hAnsi="Arial" w:cs="Arial"/>
          <w:sz w:val="24"/>
          <w:szCs w:val="24"/>
        </w:rPr>
        <w:t xml:space="preserve"> for the current year.</w:t>
      </w:r>
    </w:p>
    <w:p w14:paraId="3C96F847" w14:textId="12270AED"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If you do not see the current years 1099-</w:t>
      </w:r>
      <w:r w:rsidR="00900E14">
        <w:rPr>
          <w:rFonts w:ascii="Arial" w:hAnsi="Arial" w:cs="Arial"/>
          <w:sz w:val="24"/>
          <w:szCs w:val="24"/>
        </w:rPr>
        <w:t>MISC</w:t>
      </w:r>
      <w:r w:rsidRPr="007E6013">
        <w:rPr>
          <w:rFonts w:ascii="Arial" w:hAnsi="Arial" w:cs="Arial"/>
          <w:sz w:val="24"/>
          <w:szCs w:val="24"/>
        </w:rPr>
        <w:t xml:space="preserve"> it is because you have not done the </w:t>
      </w:r>
      <w:r w:rsidR="007277B9">
        <w:rPr>
          <w:rFonts w:ascii="Arial" w:hAnsi="Arial" w:cs="Arial"/>
          <w:sz w:val="24"/>
          <w:szCs w:val="24"/>
        </w:rPr>
        <w:t>F</w:t>
      </w:r>
      <w:r w:rsidRPr="007E6013">
        <w:rPr>
          <w:rFonts w:ascii="Arial" w:hAnsi="Arial" w:cs="Arial"/>
          <w:sz w:val="24"/>
          <w:szCs w:val="24"/>
        </w:rPr>
        <w:t xml:space="preserve">orm </w:t>
      </w:r>
      <w:r w:rsidR="007277B9">
        <w:rPr>
          <w:rFonts w:ascii="Arial" w:hAnsi="Arial" w:cs="Arial"/>
          <w:sz w:val="24"/>
          <w:szCs w:val="24"/>
        </w:rPr>
        <w:t>U</w:t>
      </w:r>
      <w:r w:rsidRPr="007E6013">
        <w:rPr>
          <w:rFonts w:ascii="Arial" w:hAnsi="Arial" w:cs="Arial"/>
          <w:sz w:val="24"/>
          <w:szCs w:val="24"/>
        </w:rPr>
        <w:t>pdates. Run the form updates, get out of Aatrix and back in and you should see them.</w:t>
      </w:r>
    </w:p>
    <w:p w14:paraId="6C1DF5C9" w14:textId="0DF6F6B7" w:rsidR="00BC2A91" w:rsidRPr="007E6013" w:rsidRDefault="00BC2A91" w:rsidP="00BC2A91">
      <w:pPr>
        <w:pStyle w:val="ListParagraph"/>
        <w:numPr>
          <w:ilvl w:val="0"/>
          <w:numId w:val="1"/>
        </w:numPr>
        <w:rPr>
          <w:rFonts w:ascii="Arial" w:hAnsi="Arial" w:cs="Arial"/>
          <w:sz w:val="24"/>
          <w:szCs w:val="24"/>
        </w:rPr>
      </w:pPr>
      <w:r w:rsidRPr="007E6013">
        <w:rPr>
          <w:rFonts w:ascii="Arial" w:hAnsi="Arial" w:cs="Arial"/>
          <w:sz w:val="24"/>
          <w:szCs w:val="24"/>
        </w:rPr>
        <w:t xml:space="preserve">If you are unable to run the Aatrix updates (it is grayed out) see </w:t>
      </w:r>
      <w:r w:rsidR="00516051" w:rsidRPr="007E6013">
        <w:rPr>
          <w:rFonts w:ascii="Arial" w:hAnsi="Arial" w:cs="Arial"/>
          <w:sz w:val="24"/>
          <w:szCs w:val="24"/>
        </w:rPr>
        <w:t xml:space="preserve">Form Updates </w:t>
      </w:r>
      <w:r w:rsidR="007277B9">
        <w:rPr>
          <w:rFonts w:ascii="Arial" w:hAnsi="Arial" w:cs="Arial"/>
          <w:sz w:val="24"/>
          <w:szCs w:val="24"/>
        </w:rPr>
        <w:t>b</w:t>
      </w:r>
      <w:r w:rsidR="00516051" w:rsidRPr="007E6013">
        <w:rPr>
          <w:rFonts w:ascii="Arial" w:hAnsi="Arial" w:cs="Arial"/>
          <w:sz w:val="24"/>
          <w:szCs w:val="24"/>
        </w:rPr>
        <w:t>elow</w:t>
      </w:r>
      <w:r w:rsidR="007277B9">
        <w:rPr>
          <w:rFonts w:ascii="Arial" w:hAnsi="Arial" w:cs="Arial"/>
          <w:sz w:val="24"/>
          <w:szCs w:val="24"/>
        </w:rPr>
        <w:t>.</w:t>
      </w:r>
    </w:p>
    <w:p w14:paraId="49D817CE" w14:textId="2924AFCB" w:rsidR="00BC2A91" w:rsidRPr="007E6013" w:rsidRDefault="00BC2A91">
      <w:pPr>
        <w:rPr>
          <w:rFonts w:ascii="Arial" w:hAnsi="Arial" w:cs="Arial"/>
          <w:sz w:val="24"/>
          <w:szCs w:val="24"/>
        </w:rPr>
      </w:pPr>
      <w:r w:rsidRPr="007E6013">
        <w:rPr>
          <w:rFonts w:ascii="Arial" w:hAnsi="Arial" w:cs="Arial"/>
          <w:sz w:val="24"/>
          <w:szCs w:val="24"/>
        </w:rPr>
        <w:t>3- Choose the proper 1099 Year.</w:t>
      </w:r>
    </w:p>
    <w:p w14:paraId="7F78BEF5" w14:textId="0363142C" w:rsidR="00BC2A91" w:rsidRPr="007E6013" w:rsidRDefault="00900E14">
      <w:pPr>
        <w:rPr>
          <w:rFonts w:ascii="Arial" w:hAnsi="Arial" w:cs="Arial"/>
          <w:sz w:val="24"/>
          <w:szCs w:val="24"/>
        </w:rPr>
      </w:pPr>
      <w:r>
        <w:rPr>
          <w:rFonts w:ascii="Arial" w:hAnsi="Arial" w:cs="Arial"/>
          <w:sz w:val="24"/>
          <w:szCs w:val="24"/>
        </w:rPr>
        <w:t xml:space="preserve">The filter should only be used if you are running 1099’s for different Tax ID numbers (see KB 12791). The previous exclusion of vendors paid less than $600 not longer applies to any of the remaining information on the 1099-MISC. You should not filter on a dollar amount. </w:t>
      </w:r>
    </w:p>
    <w:p w14:paraId="6182D229" w14:textId="0814D0E5" w:rsidR="00516051" w:rsidRPr="007E6013" w:rsidRDefault="00516051">
      <w:pPr>
        <w:rPr>
          <w:rFonts w:ascii="Arial" w:hAnsi="Arial" w:cs="Arial"/>
          <w:sz w:val="24"/>
          <w:szCs w:val="24"/>
        </w:rPr>
      </w:pPr>
      <w:r w:rsidRPr="007E6013">
        <w:rPr>
          <w:rFonts w:ascii="Arial" w:hAnsi="Arial" w:cs="Arial"/>
          <w:sz w:val="24"/>
          <w:szCs w:val="24"/>
        </w:rPr>
        <w:t>Click OK at the bottom of the screen to be</w:t>
      </w:r>
      <w:r w:rsidR="007277B9">
        <w:rPr>
          <w:rFonts w:ascii="Arial" w:hAnsi="Arial" w:cs="Arial"/>
          <w:sz w:val="24"/>
          <w:szCs w:val="24"/>
        </w:rPr>
        <w:t>gin</w:t>
      </w:r>
      <w:r w:rsidRPr="007E6013">
        <w:rPr>
          <w:rFonts w:ascii="Arial" w:hAnsi="Arial" w:cs="Arial"/>
          <w:sz w:val="24"/>
          <w:szCs w:val="24"/>
        </w:rPr>
        <w:t xml:space="preserve"> the Aatrix process.</w:t>
      </w:r>
    </w:p>
    <w:p w14:paraId="09D2C089" w14:textId="0BCE5F45" w:rsidR="00BC2A91" w:rsidRPr="007E6013" w:rsidRDefault="00516051" w:rsidP="00B7296B">
      <w:pPr>
        <w:pStyle w:val="Heading2"/>
      </w:pPr>
      <w:bookmarkStart w:id="10" w:name="_Toc55371289"/>
      <w:bookmarkStart w:id="11" w:name="_Toc55376852"/>
      <w:bookmarkStart w:id="12" w:name="_Toc55565783"/>
      <w:r w:rsidRPr="007E6013">
        <w:t>Form Updates-</w:t>
      </w:r>
      <w:bookmarkEnd w:id="10"/>
      <w:bookmarkEnd w:id="11"/>
      <w:bookmarkEnd w:id="12"/>
    </w:p>
    <w:p w14:paraId="07299C75" w14:textId="785990E6" w:rsidR="00516051" w:rsidRPr="007E6013" w:rsidRDefault="00516051">
      <w:pPr>
        <w:rPr>
          <w:rFonts w:ascii="Arial" w:hAnsi="Arial" w:cs="Arial"/>
          <w:sz w:val="24"/>
          <w:szCs w:val="24"/>
        </w:rPr>
      </w:pPr>
      <w:r w:rsidRPr="007E6013">
        <w:rPr>
          <w:rFonts w:ascii="Arial" w:hAnsi="Arial" w:cs="Arial"/>
          <w:sz w:val="24"/>
          <w:szCs w:val="24"/>
        </w:rPr>
        <w:t>Before you can process your 1099-</w:t>
      </w:r>
      <w:r w:rsidR="00900E14">
        <w:rPr>
          <w:rFonts w:ascii="Arial" w:hAnsi="Arial" w:cs="Arial"/>
          <w:sz w:val="24"/>
          <w:szCs w:val="24"/>
        </w:rPr>
        <w:t>MISC</w:t>
      </w:r>
      <w:r w:rsidRPr="007E6013">
        <w:rPr>
          <w:rFonts w:ascii="Arial" w:hAnsi="Arial" w:cs="Arial"/>
          <w:sz w:val="24"/>
          <w:szCs w:val="24"/>
        </w:rPr>
        <w:t xml:space="preserve"> you must download the latest form updates. These updates are normally available around December 20</w:t>
      </w:r>
      <w:r w:rsidRPr="007E6013">
        <w:rPr>
          <w:rFonts w:ascii="Arial" w:hAnsi="Arial" w:cs="Arial"/>
          <w:sz w:val="24"/>
          <w:szCs w:val="24"/>
          <w:vertAlign w:val="superscript"/>
        </w:rPr>
        <w:t>th</w:t>
      </w:r>
      <w:r w:rsidRPr="007E6013">
        <w:rPr>
          <w:rFonts w:ascii="Arial" w:hAnsi="Arial" w:cs="Arial"/>
          <w:sz w:val="24"/>
          <w:szCs w:val="24"/>
        </w:rPr>
        <w:t xml:space="preserve">. </w:t>
      </w:r>
    </w:p>
    <w:p w14:paraId="50F154FB" w14:textId="4A73AEB2" w:rsidR="00516051" w:rsidRPr="007E6013" w:rsidRDefault="00516051">
      <w:pPr>
        <w:rPr>
          <w:rFonts w:ascii="Arial" w:hAnsi="Arial" w:cs="Arial"/>
          <w:sz w:val="24"/>
          <w:szCs w:val="24"/>
        </w:rPr>
      </w:pPr>
      <w:r w:rsidRPr="007E6013">
        <w:rPr>
          <w:rFonts w:ascii="Arial" w:hAnsi="Arial" w:cs="Arial"/>
          <w:sz w:val="24"/>
          <w:szCs w:val="24"/>
        </w:rPr>
        <w:t xml:space="preserve">To download the </w:t>
      </w:r>
      <w:r w:rsidR="00B7296B" w:rsidRPr="007E6013">
        <w:rPr>
          <w:rFonts w:ascii="Arial" w:hAnsi="Arial" w:cs="Arial"/>
          <w:sz w:val="24"/>
          <w:szCs w:val="24"/>
        </w:rPr>
        <w:t>updates,</w:t>
      </w:r>
      <w:r w:rsidRPr="007E6013">
        <w:rPr>
          <w:rFonts w:ascii="Arial" w:hAnsi="Arial" w:cs="Arial"/>
          <w:sz w:val="24"/>
          <w:szCs w:val="24"/>
        </w:rPr>
        <w:t xml:space="preserve"> click on the form Updates button. This will take you to a wizard to download the updates. You should choose the Automatic Update option and follow the wizard. If the update button is grayed out</w:t>
      </w:r>
      <w:r w:rsidR="007277B9">
        <w:rPr>
          <w:rFonts w:ascii="Arial" w:hAnsi="Arial" w:cs="Arial"/>
          <w:sz w:val="24"/>
          <w:szCs w:val="24"/>
        </w:rPr>
        <w:t>,</w:t>
      </w:r>
      <w:r w:rsidRPr="007E6013">
        <w:rPr>
          <w:rFonts w:ascii="Arial" w:hAnsi="Arial" w:cs="Arial"/>
          <w:sz w:val="24"/>
          <w:szCs w:val="24"/>
        </w:rPr>
        <w:t xml:space="preserve"> then you have either already applied the latest update</w:t>
      </w:r>
      <w:r w:rsidR="007277B9">
        <w:rPr>
          <w:rFonts w:ascii="Arial" w:hAnsi="Arial" w:cs="Arial"/>
          <w:sz w:val="24"/>
          <w:szCs w:val="24"/>
        </w:rPr>
        <w:t xml:space="preserve">, </w:t>
      </w:r>
      <w:r w:rsidRPr="007E6013">
        <w:rPr>
          <w:rFonts w:ascii="Arial" w:hAnsi="Arial" w:cs="Arial"/>
          <w:sz w:val="24"/>
          <w:szCs w:val="24"/>
        </w:rPr>
        <w:t>your security settings are preventing it from accessing the update folder</w:t>
      </w:r>
      <w:r w:rsidR="007277B9">
        <w:rPr>
          <w:rFonts w:ascii="Arial" w:hAnsi="Arial" w:cs="Arial"/>
          <w:sz w:val="24"/>
          <w:szCs w:val="24"/>
        </w:rPr>
        <w:t>,</w:t>
      </w:r>
      <w:r w:rsidRPr="007E6013">
        <w:rPr>
          <w:rFonts w:ascii="Arial" w:hAnsi="Arial" w:cs="Arial"/>
          <w:sz w:val="24"/>
          <w:szCs w:val="24"/>
        </w:rPr>
        <w:t xml:space="preserve"> or your windows account is not a local administrator on the machine. </w:t>
      </w:r>
    </w:p>
    <w:p w14:paraId="4D1683CF" w14:textId="4E0380AA" w:rsidR="00516051" w:rsidRPr="007E6013" w:rsidRDefault="00516051">
      <w:pPr>
        <w:rPr>
          <w:rFonts w:ascii="Arial" w:hAnsi="Arial" w:cs="Arial"/>
          <w:sz w:val="24"/>
          <w:szCs w:val="24"/>
        </w:rPr>
      </w:pPr>
      <w:r w:rsidRPr="007E6013">
        <w:rPr>
          <w:rFonts w:ascii="Arial" w:hAnsi="Arial" w:cs="Arial"/>
          <w:sz w:val="24"/>
          <w:szCs w:val="24"/>
        </w:rPr>
        <w:t>Check to make sure your WINDOWS account (not MIP account) is a local administrator on the machine. If it is</w:t>
      </w:r>
      <w:r w:rsidR="007277B9">
        <w:rPr>
          <w:rFonts w:ascii="Arial" w:hAnsi="Arial" w:cs="Arial"/>
          <w:sz w:val="24"/>
          <w:szCs w:val="24"/>
        </w:rPr>
        <w:t>,</w:t>
      </w:r>
      <w:r w:rsidRPr="007E6013">
        <w:rPr>
          <w:rFonts w:ascii="Arial" w:hAnsi="Arial" w:cs="Arial"/>
          <w:sz w:val="24"/>
          <w:szCs w:val="24"/>
        </w:rPr>
        <w:t xml:space="preserve"> then you will need to have your IT resource resolve the security issue (browser </w:t>
      </w:r>
      <w:r w:rsidRPr="007E6013">
        <w:rPr>
          <w:rFonts w:ascii="Arial" w:hAnsi="Arial" w:cs="Arial"/>
          <w:sz w:val="24"/>
          <w:szCs w:val="24"/>
        </w:rPr>
        <w:lastRenderedPageBreak/>
        <w:t>security settings, firewall, proxy server, blocked ports</w:t>
      </w:r>
      <w:r w:rsidR="007277B9">
        <w:rPr>
          <w:rFonts w:ascii="Arial" w:hAnsi="Arial" w:cs="Arial"/>
          <w:sz w:val="24"/>
          <w:szCs w:val="24"/>
        </w:rPr>
        <w:t>,</w:t>
      </w:r>
      <w:r w:rsidRPr="007E6013">
        <w:rPr>
          <w:rFonts w:ascii="Arial" w:hAnsi="Arial" w:cs="Arial"/>
          <w:sz w:val="24"/>
          <w:szCs w:val="24"/>
        </w:rPr>
        <w:t xml:space="preserve"> etc</w:t>
      </w:r>
      <w:r w:rsidR="007277B9">
        <w:rPr>
          <w:rFonts w:ascii="Arial" w:hAnsi="Arial" w:cs="Arial"/>
          <w:sz w:val="24"/>
          <w:szCs w:val="24"/>
        </w:rPr>
        <w:t>.</w:t>
      </w:r>
      <w:r w:rsidRPr="007E6013">
        <w:rPr>
          <w:rFonts w:ascii="Arial" w:hAnsi="Arial" w:cs="Arial"/>
          <w:sz w:val="24"/>
          <w:szCs w:val="24"/>
        </w:rPr>
        <w:t>) before you can get the update. Information on this can be found in KB</w:t>
      </w:r>
      <w:r w:rsidR="00C41549">
        <w:rPr>
          <w:rFonts w:ascii="Arial" w:hAnsi="Arial" w:cs="Arial"/>
          <w:sz w:val="24"/>
          <w:szCs w:val="24"/>
        </w:rPr>
        <w:t xml:space="preserve"> 1336</w:t>
      </w:r>
      <w:r w:rsidRPr="007E6013">
        <w:rPr>
          <w:rFonts w:ascii="Arial" w:hAnsi="Arial" w:cs="Arial"/>
          <w:sz w:val="24"/>
          <w:szCs w:val="24"/>
        </w:rPr>
        <w:t>.</w:t>
      </w:r>
    </w:p>
    <w:p w14:paraId="7D1E8A9D" w14:textId="583E7A3B" w:rsidR="00516051" w:rsidRPr="007E6013" w:rsidRDefault="00B879D7">
      <w:pPr>
        <w:rPr>
          <w:rFonts w:ascii="Arial" w:hAnsi="Arial" w:cs="Arial"/>
          <w:sz w:val="24"/>
          <w:szCs w:val="24"/>
        </w:rPr>
      </w:pPr>
      <w:hyperlink r:id="rId13" w:history="1">
        <w:r w:rsidR="00516051" w:rsidRPr="007E6013">
          <w:rPr>
            <w:rStyle w:val="Hyperlink"/>
            <w:rFonts w:ascii="Arial" w:hAnsi="Arial" w:cs="Arial"/>
            <w:sz w:val="24"/>
            <w:szCs w:val="24"/>
          </w:rPr>
          <w:t>https://kb.abila.com/article/problems-and-solutions-updating-aatrix-forms</w:t>
        </w:r>
      </w:hyperlink>
    </w:p>
    <w:p w14:paraId="1D97357A" w14:textId="7C87DE6F" w:rsidR="00516051" w:rsidRPr="007E6013" w:rsidRDefault="00516051">
      <w:pPr>
        <w:rPr>
          <w:rFonts w:ascii="Arial" w:hAnsi="Arial" w:cs="Arial"/>
          <w:sz w:val="24"/>
          <w:szCs w:val="24"/>
        </w:rPr>
      </w:pPr>
      <w:r w:rsidRPr="007E6013">
        <w:rPr>
          <w:rFonts w:ascii="Arial" w:hAnsi="Arial" w:cs="Arial"/>
          <w:sz w:val="24"/>
          <w:szCs w:val="24"/>
        </w:rPr>
        <w:t>If you are unable to get the Automatic Update to install</w:t>
      </w:r>
      <w:r w:rsidR="007277B9">
        <w:rPr>
          <w:rFonts w:ascii="Arial" w:hAnsi="Arial" w:cs="Arial"/>
          <w:sz w:val="24"/>
          <w:szCs w:val="24"/>
        </w:rPr>
        <w:t>,</w:t>
      </w:r>
      <w:r w:rsidRPr="007E6013">
        <w:rPr>
          <w:rFonts w:ascii="Arial" w:hAnsi="Arial" w:cs="Arial"/>
          <w:sz w:val="24"/>
          <w:szCs w:val="24"/>
        </w:rPr>
        <w:t xml:space="preserve"> you can consider using the manual update. This may allow you to get the form installed</w:t>
      </w:r>
      <w:r w:rsidR="007277B9">
        <w:rPr>
          <w:rFonts w:ascii="Arial" w:hAnsi="Arial" w:cs="Arial"/>
          <w:sz w:val="24"/>
          <w:szCs w:val="24"/>
        </w:rPr>
        <w:t>,</w:t>
      </w:r>
      <w:r w:rsidRPr="007E6013">
        <w:rPr>
          <w:rFonts w:ascii="Arial" w:hAnsi="Arial" w:cs="Arial"/>
          <w:sz w:val="24"/>
          <w:szCs w:val="24"/>
        </w:rPr>
        <w:t xml:space="preserve"> but if you need to efile you will likely have similar issues. </w:t>
      </w:r>
    </w:p>
    <w:p w14:paraId="54AA8457" w14:textId="12F72F9F" w:rsidR="00516051" w:rsidRPr="007E6013" w:rsidRDefault="00516051" w:rsidP="00516051">
      <w:pPr>
        <w:rPr>
          <w:rFonts w:ascii="Arial" w:hAnsi="Arial" w:cs="Arial"/>
          <w:sz w:val="24"/>
          <w:szCs w:val="24"/>
        </w:rPr>
      </w:pPr>
      <w:r w:rsidRPr="007E6013">
        <w:rPr>
          <w:rFonts w:ascii="Arial" w:hAnsi="Arial" w:cs="Arial"/>
          <w:sz w:val="24"/>
          <w:szCs w:val="24"/>
        </w:rPr>
        <w:t>After clicking OK Aatrix will begin a data collection process. Depending on the size of your database and the speed of your machine</w:t>
      </w:r>
      <w:r w:rsidR="007277B9">
        <w:rPr>
          <w:rFonts w:ascii="Arial" w:hAnsi="Arial" w:cs="Arial"/>
          <w:sz w:val="24"/>
          <w:szCs w:val="24"/>
        </w:rPr>
        <w:t>,</w:t>
      </w:r>
      <w:r w:rsidRPr="007E6013">
        <w:rPr>
          <w:rFonts w:ascii="Arial" w:hAnsi="Arial" w:cs="Arial"/>
          <w:sz w:val="24"/>
          <w:szCs w:val="24"/>
        </w:rPr>
        <w:t xml:space="preserve"> this may take some time. When it is done</w:t>
      </w:r>
      <w:r w:rsidR="007277B9">
        <w:rPr>
          <w:rFonts w:ascii="Arial" w:hAnsi="Arial" w:cs="Arial"/>
          <w:sz w:val="24"/>
          <w:szCs w:val="24"/>
        </w:rPr>
        <w:t>,</w:t>
      </w:r>
      <w:r w:rsidRPr="007E6013">
        <w:rPr>
          <w:rFonts w:ascii="Arial" w:hAnsi="Arial" w:cs="Arial"/>
          <w:sz w:val="24"/>
          <w:szCs w:val="24"/>
        </w:rPr>
        <w:t xml:space="preserve"> you will be in the Aatrix Setup Wizard</w:t>
      </w:r>
      <w:r w:rsidR="005967F8" w:rsidRPr="007E6013">
        <w:rPr>
          <w:rFonts w:ascii="Arial" w:hAnsi="Arial" w:cs="Arial"/>
          <w:sz w:val="24"/>
          <w:szCs w:val="24"/>
        </w:rPr>
        <w:t>.</w:t>
      </w:r>
    </w:p>
    <w:p w14:paraId="69E219B8" w14:textId="2FEA955E" w:rsidR="005967F8" w:rsidRPr="007E6013" w:rsidRDefault="005967F8" w:rsidP="00516051">
      <w:pPr>
        <w:rPr>
          <w:rFonts w:ascii="Arial" w:hAnsi="Arial" w:cs="Arial"/>
          <w:sz w:val="24"/>
          <w:szCs w:val="24"/>
        </w:rPr>
      </w:pPr>
      <w:r w:rsidRPr="007E6013">
        <w:rPr>
          <w:rFonts w:ascii="Arial" w:hAnsi="Arial" w:cs="Arial"/>
          <w:sz w:val="24"/>
          <w:szCs w:val="24"/>
        </w:rPr>
        <w:t>NOTE: Sometimes the wizard pops up BEHIND the program. If the program finishes collecting data and then appears to vanish</w:t>
      </w:r>
      <w:r w:rsidR="007277B9">
        <w:rPr>
          <w:rFonts w:ascii="Arial" w:hAnsi="Arial" w:cs="Arial"/>
          <w:sz w:val="24"/>
          <w:szCs w:val="24"/>
        </w:rPr>
        <w:t>,</w:t>
      </w:r>
      <w:r w:rsidRPr="007E6013">
        <w:rPr>
          <w:rFonts w:ascii="Arial" w:hAnsi="Arial" w:cs="Arial"/>
          <w:sz w:val="24"/>
          <w:szCs w:val="24"/>
        </w:rPr>
        <w:t xml:space="preserve"> look on your task bar for a second MIP icon or minimize everything and look for a </w:t>
      </w:r>
      <w:r w:rsidR="00C41549" w:rsidRPr="007E6013">
        <w:rPr>
          <w:rFonts w:ascii="Arial" w:hAnsi="Arial" w:cs="Arial"/>
          <w:sz w:val="24"/>
          <w:szCs w:val="24"/>
        </w:rPr>
        <w:t>hidden window</w:t>
      </w:r>
      <w:r w:rsidRPr="007E6013">
        <w:rPr>
          <w:rFonts w:ascii="Arial" w:hAnsi="Arial" w:cs="Arial"/>
          <w:sz w:val="24"/>
          <w:szCs w:val="24"/>
        </w:rPr>
        <w:t>.</w:t>
      </w:r>
    </w:p>
    <w:p w14:paraId="51EB856D" w14:textId="2A6977DF" w:rsidR="005967F8" w:rsidRPr="007E6013" w:rsidRDefault="005967F8" w:rsidP="00B7296B">
      <w:pPr>
        <w:pStyle w:val="Heading2"/>
      </w:pPr>
      <w:bookmarkStart w:id="13" w:name="_Toc55371290"/>
      <w:bookmarkStart w:id="14" w:name="_Toc55376853"/>
      <w:bookmarkStart w:id="15" w:name="_Toc55565784"/>
      <w:r w:rsidRPr="007E6013">
        <w:t>Aatrix Setup Wizard</w:t>
      </w:r>
      <w:bookmarkEnd w:id="13"/>
      <w:bookmarkEnd w:id="14"/>
      <w:bookmarkEnd w:id="15"/>
    </w:p>
    <w:p w14:paraId="1ADA8298" w14:textId="1DB0749C" w:rsidR="005967F8" w:rsidRPr="007E6013" w:rsidRDefault="005967F8" w:rsidP="00516051">
      <w:pPr>
        <w:rPr>
          <w:rFonts w:ascii="Arial" w:hAnsi="Arial" w:cs="Arial"/>
          <w:sz w:val="24"/>
          <w:szCs w:val="24"/>
        </w:rPr>
      </w:pPr>
      <w:r w:rsidRPr="007E6013">
        <w:rPr>
          <w:rFonts w:ascii="Arial" w:hAnsi="Arial" w:cs="Arial"/>
          <w:sz w:val="24"/>
          <w:szCs w:val="24"/>
        </w:rPr>
        <w:t>The Aatrix Setup Wizard will guide you through the Aatrix process.</w:t>
      </w:r>
    </w:p>
    <w:p w14:paraId="392C8930" w14:textId="77777777" w:rsidR="005967F8" w:rsidRPr="009779E4" w:rsidRDefault="005967F8" w:rsidP="009779E4">
      <w:pPr>
        <w:pStyle w:val="Heading2"/>
      </w:pPr>
      <w:bookmarkStart w:id="16" w:name="_Toc55376854"/>
      <w:bookmarkStart w:id="17" w:name="_Toc55565785"/>
      <w:r w:rsidRPr="009779E4">
        <w:t>Test Mode</w:t>
      </w:r>
      <w:bookmarkEnd w:id="16"/>
      <w:bookmarkEnd w:id="17"/>
    </w:p>
    <w:p w14:paraId="0E14677E" w14:textId="12341698" w:rsidR="005967F8" w:rsidRPr="007E6013" w:rsidRDefault="005967F8" w:rsidP="00516051">
      <w:pPr>
        <w:rPr>
          <w:rFonts w:ascii="Arial" w:hAnsi="Arial" w:cs="Arial"/>
          <w:sz w:val="24"/>
          <w:szCs w:val="24"/>
        </w:rPr>
      </w:pPr>
      <w:r w:rsidRPr="007E6013">
        <w:rPr>
          <w:rFonts w:ascii="Arial" w:hAnsi="Arial" w:cs="Arial"/>
          <w:sz w:val="24"/>
          <w:szCs w:val="24"/>
        </w:rPr>
        <w:t xml:space="preserve">The first screen will ask if you want to run the process in Test Mode. This allows you to test the process all the way through connecting to </w:t>
      </w:r>
      <w:r w:rsidR="00A5668F">
        <w:rPr>
          <w:rFonts w:ascii="Arial" w:hAnsi="Arial" w:cs="Arial"/>
          <w:sz w:val="24"/>
          <w:szCs w:val="24"/>
        </w:rPr>
        <w:t>the e</w:t>
      </w:r>
      <w:r w:rsidR="007277B9">
        <w:rPr>
          <w:rFonts w:ascii="Arial" w:hAnsi="Arial" w:cs="Arial"/>
          <w:sz w:val="24"/>
          <w:szCs w:val="24"/>
        </w:rPr>
        <w:t>-</w:t>
      </w:r>
      <w:r w:rsidR="00A5668F">
        <w:rPr>
          <w:rFonts w:ascii="Arial" w:hAnsi="Arial" w:cs="Arial"/>
          <w:sz w:val="24"/>
          <w:szCs w:val="24"/>
        </w:rPr>
        <w:t xml:space="preserve">file server </w:t>
      </w:r>
      <w:r w:rsidRPr="007E6013">
        <w:rPr>
          <w:rFonts w:ascii="Arial" w:hAnsi="Arial" w:cs="Arial"/>
          <w:sz w:val="24"/>
          <w:szCs w:val="24"/>
        </w:rPr>
        <w:t xml:space="preserve">without having to file. </w:t>
      </w:r>
    </w:p>
    <w:p w14:paraId="0FE376FD" w14:textId="632FC7AC" w:rsidR="005967F8"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3B0C0F5D" wp14:editId="0FB8C2A1">
            <wp:extent cx="2560681"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277" cy="1955168"/>
                    </a:xfrm>
                    <a:prstGeom prst="rect">
                      <a:avLst/>
                    </a:prstGeom>
                  </pic:spPr>
                </pic:pic>
              </a:graphicData>
            </a:graphic>
          </wp:inline>
        </w:drawing>
      </w:r>
    </w:p>
    <w:p w14:paraId="1D10DB7B" w14:textId="7C97BE5E" w:rsidR="005967F8" w:rsidRPr="007E6013" w:rsidRDefault="005967F8" w:rsidP="00516051">
      <w:pPr>
        <w:rPr>
          <w:rFonts w:ascii="Arial" w:hAnsi="Arial" w:cs="Arial"/>
          <w:sz w:val="24"/>
          <w:szCs w:val="24"/>
        </w:rPr>
      </w:pPr>
      <w:r w:rsidRPr="007E6013">
        <w:rPr>
          <w:rFonts w:ascii="Arial" w:hAnsi="Arial" w:cs="Arial"/>
          <w:sz w:val="24"/>
          <w:szCs w:val="24"/>
        </w:rPr>
        <w:t>NOTE: Any changes you make in test mode will not be saved and will have to be made again. Any filings you do in this mode will not be recorded and will contain a DO NOT FILE watermark.</w:t>
      </w:r>
    </w:p>
    <w:p w14:paraId="646F045F" w14:textId="7090B060" w:rsidR="005967F8" w:rsidRPr="009779E4" w:rsidRDefault="005967F8" w:rsidP="00516051">
      <w:pPr>
        <w:rPr>
          <w:rFonts w:ascii="Arial" w:hAnsi="Arial" w:cs="Arial"/>
          <w:b/>
          <w:bCs/>
          <w:sz w:val="24"/>
          <w:szCs w:val="24"/>
        </w:rPr>
      </w:pPr>
      <w:r w:rsidRPr="009779E4">
        <w:rPr>
          <w:rFonts w:ascii="Arial" w:hAnsi="Arial" w:cs="Arial"/>
          <w:b/>
          <w:bCs/>
          <w:sz w:val="24"/>
          <w:szCs w:val="24"/>
        </w:rPr>
        <w:t>Confirm the TIN</w:t>
      </w:r>
    </w:p>
    <w:p w14:paraId="79CB3D6B" w14:textId="6DD3EBD0" w:rsidR="00503B2D" w:rsidRPr="007E6013" w:rsidRDefault="00503B2D" w:rsidP="00516051">
      <w:pPr>
        <w:rPr>
          <w:rFonts w:ascii="Arial" w:hAnsi="Arial" w:cs="Arial"/>
          <w:sz w:val="24"/>
          <w:szCs w:val="24"/>
        </w:rPr>
      </w:pPr>
      <w:r w:rsidRPr="007E6013">
        <w:rPr>
          <w:rFonts w:ascii="Arial" w:hAnsi="Arial" w:cs="Arial"/>
          <w:sz w:val="24"/>
          <w:szCs w:val="24"/>
        </w:rPr>
        <w:t>This screen allows you to confirm you TIN Number. If you TIN Number is not correct</w:t>
      </w:r>
      <w:r w:rsidR="00995BFA">
        <w:rPr>
          <w:rFonts w:ascii="Arial" w:hAnsi="Arial" w:cs="Arial"/>
          <w:sz w:val="24"/>
          <w:szCs w:val="24"/>
        </w:rPr>
        <w:t>,</w:t>
      </w:r>
      <w:r w:rsidRPr="007E6013">
        <w:rPr>
          <w:rFonts w:ascii="Arial" w:hAnsi="Arial" w:cs="Arial"/>
          <w:sz w:val="24"/>
          <w:szCs w:val="24"/>
        </w:rPr>
        <w:t xml:space="preserve"> it cannot be fixed at this point. To correct or change your TIN number</w:t>
      </w:r>
      <w:r w:rsidR="00995BFA">
        <w:rPr>
          <w:rFonts w:ascii="Arial" w:hAnsi="Arial" w:cs="Arial"/>
          <w:sz w:val="24"/>
          <w:szCs w:val="24"/>
        </w:rPr>
        <w:t>,</w:t>
      </w:r>
      <w:r w:rsidRPr="007E6013">
        <w:rPr>
          <w:rFonts w:ascii="Arial" w:hAnsi="Arial" w:cs="Arial"/>
          <w:sz w:val="24"/>
          <w:szCs w:val="24"/>
        </w:rPr>
        <w:t xml:space="preserve"> go to Organization&gt;Organization Information and change the Federal Tax Identification Number. Exit out of MIP and log back in again for this change to take effect.</w:t>
      </w:r>
    </w:p>
    <w:p w14:paraId="4D7F8F16" w14:textId="23721F5C" w:rsidR="00503B2D"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6C29C37E" wp14:editId="375EFF04">
            <wp:extent cx="2214563" cy="16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35402" cy="1687957"/>
                    </a:xfrm>
                    <a:prstGeom prst="rect">
                      <a:avLst/>
                    </a:prstGeom>
                  </pic:spPr>
                </pic:pic>
              </a:graphicData>
            </a:graphic>
          </wp:inline>
        </w:drawing>
      </w:r>
    </w:p>
    <w:p w14:paraId="3CBE4D6F" w14:textId="55BEA23C" w:rsidR="005967F8" w:rsidRPr="007E6013" w:rsidRDefault="007C377B" w:rsidP="00B7296B">
      <w:pPr>
        <w:pStyle w:val="Heading2"/>
      </w:pPr>
      <w:bookmarkStart w:id="18" w:name="_Toc55371291"/>
      <w:bookmarkStart w:id="19" w:name="_Toc55376855"/>
      <w:bookmarkStart w:id="20" w:name="_Toc55565786"/>
      <w:r w:rsidRPr="007E6013">
        <w:t>Multiple 1099 Data Files</w:t>
      </w:r>
      <w:bookmarkEnd w:id="18"/>
      <w:bookmarkEnd w:id="19"/>
      <w:bookmarkEnd w:id="20"/>
    </w:p>
    <w:p w14:paraId="7FA40C4F" w14:textId="5C95BFE5" w:rsidR="007C377B" w:rsidRPr="007E6013" w:rsidRDefault="007C377B" w:rsidP="007C377B">
      <w:pPr>
        <w:rPr>
          <w:rFonts w:ascii="Arial" w:hAnsi="Arial" w:cs="Arial"/>
          <w:sz w:val="24"/>
          <w:szCs w:val="24"/>
        </w:rPr>
      </w:pPr>
      <w:r w:rsidRPr="007E6013">
        <w:rPr>
          <w:rFonts w:ascii="Arial" w:hAnsi="Arial" w:cs="Arial"/>
          <w:sz w:val="24"/>
          <w:szCs w:val="24"/>
        </w:rPr>
        <w:t xml:space="preserve">This allows you the option to create multiple 1099 Data files for one TIN number. Most users will select </w:t>
      </w:r>
      <w:r w:rsidRPr="007E6013">
        <w:rPr>
          <w:rFonts w:ascii="Arial" w:hAnsi="Arial" w:cs="Arial"/>
          <w:b/>
          <w:sz w:val="24"/>
          <w:szCs w:val="24"/>
        </w:rPr>
        <w:t>NO</w:t>
      </w:r>
      <w:r w:rsidRPr="007E6013">
        <w:rPr>
          <w:rFonts w:ascii="Arial" w:hAnsi="Arial" w:cs="Arial"/>
          <w:sz w:val="24"/>
          <w:szCs w:val="24"/>
        </w:rPr>
        <w:t xml:space="preserve"> </w:t>
      </w:r>
      <w:r w:rsidR="00995BFA">
        <w:rPr>
          <w:rFonts w:ascii="Arial" w:hAnsi="Arial" w:cs="Arial"/>
          <w:sz w:val="24"/>
          <w:szCs w:val="24"/>
        </w:rPr>
        <w:t>on</w:t>
      </w:r>
      <w:r w:rsidRPr="007E6013">
        <w:rPr>
          <w:rFonts w:ascii="Arial" w:hAnsi="Arial" w:cs="Arial"/>
          <w:sz w:val="24"/>
          <w:szCs w:val="24"/>
        </w:rPr>
        <w:t xml:space="preserve"> this option. (</w:t>
      </w:r>
      <w:r w:rsidRPr="007E6013">
        <w:rPr>
          <w:rFonts w:ascii="Arial" w:hAnsi="Arial" w:cs="Arial"/>
          <w:i/>
          <w:sz w:val="24"/>
          <w:szCs w:val="24"/>
        </w:rPr>
        <w:t>For detailed Instructions on filing multiple databases under on</w:t>
      </w:r>
      <w:r w:rsidR="00995BFA">
        <w:rPr>
          <w:rFonts w:ascii="Arial" w:hAnsi="Arial" w:cs="Arial"/>
          <w:i/>
          <w:sz w:val="24"/>
          <w:szCs w:val="24"/>
        </w:rPr>
        <w:t>e</w:t>
      </w:r>
      <w:r w:rsidRPr="007E6013">
        <w:rPr>
          <w:rFonts w:ascii="Arial" w:hAnsi="Arial" w:cs="Arial"/>
          <w:i/>
          <w:sz w:val="24"/>
          <w:szCs w:val="24"/>
        </w:rPr>
        <w:t xml:space="preserve"> EIN see </w:t>
      </w:r>
      <w:r w:rsidRPr="007E6013">
        <w:rPr>
          <w:rFonts w:ascii="Arial" w:hAnsi="Arial" w:cs="Arial"/>
          <w:sz w:val="24"/>
          <w:szCs w:val="24"/>
        </w:rPr>
        <w:t>KB 7946.</w:t>
      </w:r>
      <w:r w:rsidRPr="007E6013">
        <w:rPr>
          <w:rFonts w:ascii="Arial" w:hAnsi="Arial" w:cs="Arial"/>
          <w:i/>
          <w:sz w:val="24"/>
          <w:szCs w:val="24"/>
        </w:rPr>
        <w:t xml:space="preserve"> For instructions on filing for Multiple EIN’s from ONE database see </w:t>
      </w:r>
      <w:r w:rsidRPr="007E6013">
        <w:rPr>
          <w:rFonts w:ascii="Arial" w:hAnsi="Arial" w:cs="Arial"/>
          <w:sz w:val="24"/>
          <w:szCs w:val="24"/>
        </w:rPr>
        <w:t>KB 12791</w:t>
      </w:r>
      <w:r w:rsidRPr="007E6013">
        <w:rPr>
          <w:rFonts w:ascii="Arial" w:hAnsi="Arial" w:cs="Arial"/>
          <w:i/>
          <w:sz w:val="24"/>
          <w:szCs w:val="24"/>
        </w:rPr>
        <w:t>).</w:t>
      </w:r>
    </w:p>
    <w:p w14:paraId="0D62B1A4" w14:textId="3FFA7790"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06C995F9" wp14:editId="1079A94D">
            <wp:extent cx="3205163" cy="242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7405" cy="2444571"/>
                    </a:xfrm>
                    <a:prstGeom prst="rect">
                      <a:avLst/>
                    </a:prstGeom>
                  </pic:spPr>
                </pic:pic>
              </a:graphicData>
            </a:graphic>
          </wp:inline>
        </w:drawing>
      </w:r>
    </w:p>
    <w:p w14:paraId="01BD0B20" w14:textId="501374CB" w:rsidR="00516051" w:rsidRPr="007E6013" w:rsidRDefault="007C377B" w:rsidP="00B7296B">
      <w:pPr>
        <w:pStyle w:val="Heading2"/>
      </w:pPr>
      <w:bookmarkStart w:id="21" w:name="_Toc55371292"/>
      <w:bookmarkStart w:id="22" w:name="_Toc55376856"/>
      <w:bookmarkStart w:id="23" w:name="_Toc55565787"/>
      <w:r w:rsidRPr="007E6013">
        <w:t>Payer Information</w:t>
      </w:r>
      <w:bookmarkEnd w:id="21"/>
      <w:bookmarkEnd w:id="22"/>
      <w:bookmarkEnd w:id="23"/>
    </w:p>
    <w:p w14:paraId="15746D56" w14:textId="7A89FD6F" w:rsidR="007C377B" w:rsidRPr="007E6013" w:rsidRDefault="007C377B" w:rsidP="00516051">
      <w:pPr>
        <w:rPr>
          <w:rFonts w:ascii="Arial" w:hAnsi="Arial" w:cs="Arial"/>
          <w:sz w:val="24"/>
          <w:szCs w:val="24"/>
        </w:rPr>
      </w:pPr>
      <w:r w:rsidRPr="007E6013">
        <w:rPr>
          <w:rFonts w:ascii="Arial" w:hAnsi="Arial" w:cs="Arial"/>
          <w:sz w:val="24"/>
          <w:szCs w:val="24"/>
        </w:rPr>
        <w:t>This allows you to confirm or update information about your organization as it will appear on the Tax form.</w:t>
      </w:r>
    </w:p>
    <w:p w14:paraId="1ACC7859" w14:textId="2660AB11"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27814D02" wp14:editId="5830EFAC">
            <wp:extent cx="2516531" cy="190023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9342" cy="1909911"/>
                    </a:xfrm>
                    <a:prstGeom prst="rect">
                      <a:avLst/>
                    </a:prstGeom>
                  </pic:spPr>
                </pic:pic>
              </a:graphicData>
            </a:graphic>
          </wp:inline>
        </w:drawing>
      </w:r>
    </w:p>
    <w:p w14:paraId="658F7893" w14:textId="4D78DE8F" w:rsidR="007C377B" w:rsidRPr="009779E4" w:rsidRDefault="007C377B" w:rsidP="00516051">
      <w:pPr>
        <w:rPr>
          <w:rFonts w:ascii="Arial" w:hAnsi="Arial" w:cs="Arial"/>
          <w:b/>
          <w:bCs/>
          <w:sz w:val="24"/>
          <w:szCs w:val="24"/>
        </w:rPr>
      </w:pPr>
      <w:r w:rsidRPr="009779E4">
        <w:rPr>
          <w:rFonts w:ascii="Arial" w:hAnsi="Arial" w:cs="Arial"/>
          <w:b/>
          <w:bCs/>
          <w:sz w:val="24"/>
          <w:szCs w:val="24"/>
        </w:rPr>
        <w:t>Tax Preparer Type</w:t>
      </w:r>
    </w:p>
    <w:p w14:paraId="3E6296A7" w14:textId="08A4C61F" w:rsidR="007C377B" w:rsidRPr="007E6013" w:rsidRDefault="007C377B" w:rsidP="007C377B">
      <w:pPr>
        <w:rPr>
          <w:rFonts w:ascii="Arial" w:hAnsi="Arial" w:cs="Arial"/>
          <w:sz w:val="24"/>
          <w:szCs w:val="24"/>
        </w:rPr>
      </w:pPr>
      <w:r w:rsidRPr="007E6013">
        <w:rPr>
          <w:rFonts w:ascii="Arial" w:hAnsi="Arial" w:cs="Arial"/>
          <w:sz w:val="24"/>
          <w:szCs w:val="24"/>
        </w:rPr>
        <w:t>Unless you are a CPA or Tax Preparer filing for someone else</w:t>
      </w:r>
      <w:r w:rsidR="00995BFA">
        <w:rPr>
          <w:rFonts w:ascii="Arial" w:hAnsi="Arial" w:cs="Arial"/>
          <w:sz w:val="24"/>
          <w:szCs w:val="24"/>
        </w:rPr>
        <w:t>,</w:t>
      </w:r>
      <w:r w:rsidRPr="007E6013">
        <w:rPr>
          <w:rFonts w:ascii="Arial" w:hAnsi="Arial" w:cs="Arial"/>
          <w:sz w:val="24"/>
          <w:szCs w:val="24"/>
        </w:rPr>
        <w:t xml:space="preserve"> you should choose “I am filing for my company/employer”.</w:t>
      </w:r>
    </w:p>
    <w:p w14:paraId="1F812B59" w14:textId="673A4A0D" w:rsidR="007C377B" w:rsidRPr="007E6013" w:rsidRDefault="007C377B"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73D1B3CB" wp14:editId="38284F8B">
            <wp:extent cx="2697816" cy="16049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92" cy="1620654"/>
                    </a:xfrm>
                    <a:prstGeom prst="rect">
                      <a:avLst/>
                    </a:prstGeom>
                    <a:noFill/>
                    <a:ln>
                      <a:noFill/>
                    </a:ln>
                  </pic:spPr>
                </pic:pic>
              </a:graphicData>
            </a:graphic>
          </wp:inline>
        </w:drawing>
      </w:r>
    </w:p>
    <w:p w14:paraId="4237B634" w14:textId="66A5CE20" w:rsidR="007C377B" w:rsidRPr="007E6013" w:rsidRDefault="007C377B" w:rsidP="00B7296B">
      <w:pPr>
        <w:pStyle w:val="Heading2"/>
      </w:pPr>
      <w:bookmarkStart w:id="24" w:name="_Toc55371293"/>
      <w:bookmarkStart w:id="25" w:name="_Toc55376857"/>
      <w:bookmarkStart w:id="26" w:name="_Toc55565788"/>
      <w:r w:rsidRPr="007E6013">
        <w:t>State and Local Tax Items</w:t>
      </w:r>
      <w:bookmarkEnd w:id="24"/>
      <w:bookmarkEnd w:id="25"/>
      <w:bookmarkEnd w:id="26"/>
    </w:p>
    <w:p w14:paraId="01E184AF" w14:textId="6067EC7D" w:rsidR="007C377B" w:rsidRPr="007E6013" w:rsidRDefault="007C377B" w:rsidP="00516051">
      <w:pPr>
        <w:rPr>
          <w:rFonts w:ascii="Arial" w:hAnsi="Arial" w:cs="Arial"/>
          <w:sz w:val="24"/>
          <w:szCs w:val="24"/>
        </w:rPr>
      </w:pPr>
      <w:r w:rsidRPr="007E6013">
        <w:rPr>
          <w:rFonts w:ascii="Arial" w:hAnsi="Arial" w:cs="Arial"/>
          <w:sz w:val="24"/>
          <w:szCs w:val="24"/>
        </w:rPr>
        <w:t>This allows you to add State and Local Tax items to the 1099’s. In most cases this is not needed unless you are reporting tax withheld against vendor payments.</w:t>
      </w:r>
    </w:p>
    <w:p w14:paraId="0DE859A5" w14:textId="02B64F72"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65ED3F1E" wp14:editId="1E92D9B2">
            <wp:extent cx="3222927" cy="243363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37793" cy="2444863"/>
                    </a:xfrm>
                    <a:prstGeom prst="rect">
                      <a:avLst/>
                    </a:prstGeom>
                  </pic:spPr>
                </pic:pic>
              </a:graphicData>
            </a:graphic>
          </wp:inline>
        </w:drawing>
      </w:r>
    </w:p>
    <w:p w14:paraId="49FDDF99" w14:textId="78E572EE" w:rsidR="007C377B" w:rsidRPr="007E6013" w:rsidRDefault="007C377B" w:rsidP="007C377B">
      <w:pPr>
        <w:rPr>
          <w:rFonts w:ascii="Arial" w:hAnsi="Arial" w:cs="Arial"/>
          <w:sz w:val="24"/>
          <w:szCs w:val="24"/>
        </w:rPr>
      </w:pPr>
      <w:r w:rsidRPr="007E6013">
        <w:rPr>
          <w:rFonts w:ascii="Arial" w:hAnsi="Arial" w:cs="Arial"/>
          <w:sz w:val="24"/>
          <w:szCs w:val="24"/>
        </w:rPr>
        <w:t>NOTE- Because MIP Fund Accounting and Payroll modules share the same database</w:t>
      </w:r>
      <w:r w:rsidR="00995BFA">
        <w:rPr>
          <w:rFonts w:ascii="Arial" w:hAnsi="Arial" w:cs="Arial"/>
          <w:sz w:val="24"/>
          <w:szCs w:val="24"/>
        </w:rPr>
        <w:t>,</w:t>
      </w:r>
      <w:r w:rsidRPr="007E6013">
        <w:rPr>
          <w:rFonts w:ascii="Arial" w:hAnsi="Arial" w:cs="Arial"/>
          <w:sz w:val="24"/>
          <w:szCs w:val="24"/>
        </w:rPr>
        <w:t xml:space="preserve"> you may see PAYROLL items in the Tax Items box. This is normal. This data will NOT be pulled into 1099 processing.</w:t>
      </w:r>
    </w:p>
    <w:p w14:paraId="27126A5C" w14:textId="0CB81708" w:rsidR="007C377B" w:rsidRPr="007E6013" w:rsidRDefault="007C377B" w:rsidP="00B7296B">
      <w:pPr>
        <w:pStyle w:val="Heading2"/>
      </w:pPr>
      <w:bookmarkStart w:id="27" w:name="_Toc55371294"/>
      <w:bookmarkStart w:id="28" w:name="_Toc55376858"/>
      <w:bookmarkStart w:id="29" w:name="_Toc55565789"/>
      <w:r w:rsidRPr="007E6013">
        <w:t>Data Verification</w:t>
      </w:r>
      <w:bookmarkEnd w:id="27"/>
      <w:bookmarkEnd w:id="28"/>
      <w:bookmarkEnd w:id="29"/>
    </w:p>
    <w:p w14:paraId="1E22A719" w14:textId="297579DE" w:rsidR="007C377B" w:rsidRPr="007E6013" w:rsidRDefault="007C377B" w:rsidP="007C377B">
      <w:pPr>
        <w:rPr>
          <w:rFonts w:ascii="Arial" w:hAnsi="Arial" w:cs="Arial"/>
          <w:sz w:val="24"/>
          <w:szCs w:val="24"/>
        </w:rPr>
      </w:pPr>
      <w:r w:rsidRPr="007E6013">
        <w:rPr>
          <w:rFonts w:ascii="Arial" w:hAnsi="Arial" w:cs="Arial"/>
          <w:sz w:val="24"/>
          <w:szCs w:val="24"/>
        </w:rPr>
        <w:t>Use this only if you have vendors that w</w:t>
      </w:r>
      <w:r w:rsidR="00995BFA">
        <w:rPr>
          <w:rFonts w:ascii="Arial" w:hAnsi="Arial" w:cs="Arial"/>
          <w:sz w:val="24"/>
          <w:szCs w:val="24"/>
        </w:rPr>
        <w:t>ould like</w:t>
      </w:r>
      <w:r w:rsidRPr="007E6013">
        <w:rPr>
          <w:rFonts w:ascii="Arial" w:hAnsi="Arial" w:cs="Arial"/>
          <w:sz w:val="24"/>
          <w:szCs w:val="24"/>
        </w:rPr>
        <w:t xml:space="preserve"> to </w:t>
      </w:r>
      <w:r w:rsidRPr="00A5668F">
        <w:rPr>
          <w:rFonts w:ascii="Arial" w:hAnsi="Arial" w:cs="Arial"/>
          <w:sz w:val="24"/>
          <w:szCs w:val="24"/>
          <w:u w:val="single"/>
        </w:rPr>
        <w:t>only</w:t>
      </w:r>
      <w:r w:rsidRPr="007E6013">
        <w:rPr>
          <w:rFonts w:ascii="Arial" w:hAnsi="Arial" w:cs="Arial"/>
          <w:sz w:val="24"/>
          <w:szCs w:val="24"/>
        </w:rPr>
        <w:t xml:space="preserve"> receive electronic copies of their 1099’s. This refers to an electronic distribution of the VENDOR’S copy of the 1099. It does not affect e</w:t>
      </w:r>
      <w:r w:rsidR="00995BFA">
        <w:rPr>
          <w:rFonts w:ascii="Arial" w:hAnsi="Arial" w:cs="Arial"/>
          <w:sz w:val="24"/>
          <w:szCs w:val="24"/>
        </w:rPr>
        <w:t>-f</w:t>
      </w:r>
      <w:r w:rsidRPr="007E6013">
        <w:rPr>
          <w:rFonts w:ascii="Arial" w:hAnsi="Arial" w:cs="Arial"/>
          <w:sz w:val="24"/>
          <w:szCs w:val="24"/>
        </w:rPr>
        <w:t>iling or submitting forms to the government.</w:t>
      </w:r>
    </w:p>
    <w:p w14:paraId="71E0DD76" w14:textId="3C12AFD2" w:rsidR="007C377B" w:rsidRPr="007E6013" w:rsidRDefault="007C377B" w:rsidP="00516051">
      <w:pPr>
        <w:rPr>
          <w:rFonts w:ascii="Arial" w:hAnsi="Arial" w:cs="Arial"/>
          <w:sz w:val="24"/>
          <w:szCs w:val="24"/>
        </w:rPr>
      </w:pPr>
      <w:r w:rsidRPr="007E6013">
        <w:rPr>
          <w:rFonts w:ascii="Arial" w:hAnsi="Arial" w:cs="Arial"/>
          <w:sz w:val="24"/>
          <w:szCs w:val="24"/>
        </w:rPr>
        <w:t>You must choose the Complete Filing Option to have the ability to distribute electronic copies.</w:t>
      </w:r>
    </w:p>
    <w:p w14:paraId="50B235A2" w14:textId="6F177A5E" w:rsidR="007C377B" w:rsidRPr="007E6013" w:rsidRDefault="007C377B" w:rsidP="00516051">
      <w:pPr>
        <w:rPr>
          <w:rFonts w:ascii="Arial" w:hAnsi="Arial" w:cs="Arial"/>
          <w:sz w:val="24"/>
          <w:szCs w:val="24"/>
        </w:rPr>
      </w:pPr>
      <w:r w:rsidRPr="007E6013">
        <w:rPr>
          <w:rFonts w:ascii="Arial" w:hAnsi="Arial" w:cs="Arial"/>
          <w:noProof/>
          <w:sz w:val="24"/>
          <w:szCs w:val="24"/>
        </w:rPr>
        <w:drawing>
          <wp:inline distT="0" distB="0" distL="0" distR="0" wp14:anchorId="5A8A1E2F" wp14:editId="7B5E6361">
            <wp:extent cx="4381500"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1943100"/>
                    </a:xfrm>
                    <a:prstGeom prst="rect">
                      <a:avLst/>
                    </a:prstGeom>
                    <a:noFill/>
                    <a:ln>
                      <a:noFill/>
                    </a:ln>
                  </pic:spPr>
                </pic:pic>
              </a:graphicData>
            </a:graphic>
          </wp:inline>
        </w:drawing>
      </w:r>
    </w:p>
    <w:p w14:paraId="55213263" w14:textId="7A3228D3" w:rsidR="007C377B" w:rsidRPr="009779E4" w:rsidRDefault="00B25F4E" w:rsidP="009779E4">
      <w:pPr>
        <w:rPr>
          <w:rFonts w:ascii="Arial" w:hAnsi="Arial" w:cs="Arial"/>
          <w:b/>
          <w:bCs/>
          <w:sz w:val="24"/>
          <w:szCs w:val="24"/>
        </w:rPr>
      </w:pPr>
      <w:bookmarkStart w:id="30" w:name="_Toc55371295"/>
      <w:r w:rsidRPr="009779E4">
        <w:rPr>
          <w:rFonts w:ascii="Arial" w:hAnsi="Arial" w:cs="Arial"/>
          <w:b/>
          <w:bCs/>
          <w:sz w:val="24"/>
          <w:szCs w:val="24"/>
        </w:rPr>
        <w:lastRenderedPageBreak/>
        <w:t>Recipient Identification Numbers</w:t>
      </w:r>
      <w:bookmarkEnd w:id="30"/>
    </w:p>
    <w:p w14:paraId="6F2F0DA3" w14:textId="60EFD74F" w:rsidR="00B25F4E" w:rsidRPr="007E6013" w:rsidRDefault="00B25F4E" w:rsidP="00516051">
      <w:pPr>
        <w:rPr>
          <w:rFonts w:ascii="Arial" w:hAnsi="Arial" w:cs="Arial"/>
          <w:sz w:val="24"/>
          <w:szCs w:val="24"/>
        </w:rPr>
      </w:pPr>
      <w:r w:rsidRPr="007E6013">
        <w:rPr>
          <w:rFonts w:ascii="Arial" w:hAnsi="Arial" w:cs="Arial"/>
          <w:sz w:val="24"/>
          <w:szCs w:val="24"/>
        </w:rPr>
        <w:t xml:space="preserve">This will allow you to Truncate or mask the Vendors Tax ID Numbers on the printouts. This will not affect how they show up on the form viewer screen in Aatrix, only how they print. </w:t>
      </w:r>
    </w:p>
    <w:p w14:paraId="6C23DF64" w14:textId="0EA3EAE7" w:rsidR="00B25F4E" w:rsidRPr="007E6013" w:rsidRDefault="00B25F4E" w:rsidP="00516051">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"C:\\Users\\Thomas.Tweedel\\Documents\\Aatrix\\gim\\AppData\\Local\\Temp\\SNAGHTML391581a9.PNG" \* MERGEFORMATINET </w:instrText>
      </w:r>
      <w:r w:rsidRPr="007E6013">
        <w:rPr>
          <w:rFonts w:ascii="Arial" w:hAnsi="Arial" w:cs="Arial"/>
          <w:sz w:val="24"/>
          <w:szCs w:val="24"/>
        </w:rPr>
        <w:fldChar w:fldCharType="separate"/>
      </w:r>
      <w:r w:rsidR="009779E4" w:rsidRPr="007E6013">
        <w:rPr>
          <w:rFonts w:ascii="Arial" w:hAnsi="Arial" w:cs="Arial"/>
          <w:sz w:val="24"/>
          <w:szCs w:val="24"/>
        </w:rPr>
        <w:fldChar w:fldCharType="begin"/>
      </w:r>
      <w:r w:rsidR="009779E4" w:rsidRPr="007E6013">
        <w:rPr>
          <w:rFonts w:ascii="Arial" w:hAnsi="Arial" w:cs="Arial"/>
          <w:sz w:val="24"/>
          <w:szCs w:val="24"/>
        </w:rPr>
        <w:instrText xml:space="preserve"> INCLUDEPICTURE  "C:\\Users\\Thomas.Tweedel\\Documents\\Aatrix\\gim\\AppData\\Local\\Temp\\SNAGHTML391581a9.PNG" \* MERGEFORMATINET </w:instrText>
      </w:r>
      <w:r w:rsidR="009779E4"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"C:\\Users\\leonardo.alonso\\AppData\\Local\\Microsoft\\Windows\\INetCache\\Aatrix\\gim\\AppData\\Local\\Temp\\SNAGHTML391581a9.PNG"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"C:\\Users\\leonardo.alonso\\AppData\\Local\\Microsoft\\Windows\\INetCache\\Aatrix\\gim\\AppData\\Local\\Temp\\SNAGHTML391581a9.PNG"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"C:\\Users\\Thomas.Tweedel\\AppData\\Local\\Microsoft\\Windows\\INetCache\\Content.Outlook\\AppData\\Local\\Microsoft\\Windows\\INetCache\\Aatrix\\gim\\AppData\\Local\\Temp\\SNAGHTML391581a9.PNG" \* MERGEFORMATINET </w:instrText>
      </w:r>
      <w:r w:rsidR="00B879D7">
        <w:rPr>
          <w:rFonts w:ascii="Arial" w:hAnsi="Arial" w:cs="Arial"/>
          <w:sz w:val="24"/>
          <w:szCs w:val="24"/>
        </w:rPr>
        <w:fldChar w:fldCharType="separate"/>
      </w:r>
      <w:r w:rsidR="00B879D7">
        <w:rPr>
          <w:rFonts w:ascii="Arial" w:hAnsi="Arial" w:cs="Arial"/>
          <w:sz w:val="24"/>
          <w:szCs w:val="24"/>
        </w:rPr>
        <w:pict w14:anchorId="373DF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30.25pt">
            <v:imagedata r:id="rId20" r:href="rId21"/>
          </v:shape>
        </w:pict>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009779E4"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41775B09" w14:textId="1AEC4E2D" w:rsidR="00B25F4E" w:rsidRPr="007E6013" w:rsidRDefault="00B25F4E" w:rsidP="00516051">
      <w:pPr>
        <w:rPr>
          <w:rFonts w:ascii="Arial" w:hAnsi="Arial" w:cs="Arial"/>
          <w:sz w:val="24"/>
          <w:szCs w:val="24"/>
        </w:rPr>
      </w:pPr>
    </w:p>
    <w:p w14:paraId="03CE2C0E" w14:textId="77777777" w:rsidR="009779E4" w:rsidRDefault="009779E4">
      <w:pPr>
        <w:rPr>
          <w:rFonts w:ascii="Arial" w:eastAsia="Times New Roman" w:hAnsi="Arial" w:cs="Arial"/>
          <w:b/>
          <w:bCs/>
          <w:caps/>
          <w:kern w:val="32"/>
          <w:sz w:val="32"/>
          <w:szCs w:val="32"/>
        </w:rPr>
      </w:pPr>
      <w:bookmarkStart w:id="31" w:name="_Toc55371296"/>
      <w:r>
        <w:br w:type="page"/>
      </w:r>
    </w:p>
    <w:p w14:paraId="767FC905" w14:textId="314D76AA" w:rsidR="00B25F4E" w:rsidRPr="007E6013" w:rsidRDefault="00B25F4E" w:rsidP="00B7296B">
      <w:pPr>
        <w:pStyle w:val="Heading1"/>
      </w:pPr>
      <w:bookmarkStart w:id="32" w:name="_Toc55376859"/>
      <w:bookmarkStart w:id="33" w:name="_Toc55565790"/>
      <w:r w:rsidRPr="007E6013">
        <w:lastRenderedPageBreak/>
        <w:t>Section 2 -The Preparer Grid</w:t>
      </w:r>
      <w:bookmarkEnd w:id="31"/>
      <w:bookmarkEnd w:id="32"/>
      <w:bookmarkEnd w:id="33"/>
    </w:p>
    <w:p w14:paraId="155F83AE" w14:textId="1F18BD1F" w:rsidR="000C2FF6" w:rsidRDefault="000C2FF6" w:rsidP="00516051">
      <w:pPr>
        <w:rPr>
          <w:rFonts w:ascii="Arial" w:hAnsi="Arial" w:cs="Arial"/>
          <w:sz w:val="24"/>
          <w:szCs w:val="24"/>
        </w:rPr>
      </w:pPr>
      <w:r w:rsidRPr="007E6013">
        <w:rPr>
          <w:rFonts w:ascii="Arial" w:hAnsi="Arial" w:cs="Arial"/>
          <w:sz w:val="24"/>
          <w:szCs w:val="24"/>
        </w:rPr>
        <w:t xml:space="preserve">The preparer Grid allows you to review </w:t>
      </w:r>
      <w:r w:rsidR="00A938C1" w:rsidRPr="007E6013">
        <w:rPr>
          <w:rFonts w:ascii="Arial" w:hAnsi="Arial" w:cs="Arial"/>
          <w:sz w:val="24"/>
          <w:szCs w:val="24"/>
        </w:rPr>
        <w:t>and, in some cases,</w:t>
      </w:r>
      <w:r w:rsidRPr="007E6013">
        <w:rPr>
          <w:rFonts w:ascii="Arial" w:hAnsi="Arial" w:cs="Arial"/>
          <w:sz w:val="24"/>
          <w:szCs w:val="24"/>
        </w:rPr>
        <w:t xml:space="preserve"> make changes to the 1099 information before moving to the printing and filing.</w:t>
      </w:r>
    </w:p>
    <w:p w14:paraId="5412BD28" w14:textId="08F6A2AD" w:rsidR="000C2FF6" w:rsidRPr="007E6013" w:rsidRDefault="003C3562" w:rsidP="00516051">
      <w:pPr>
        <w:rPr>
          <w:rFonts w:ascii="Arial" w:hAnsi="Arial" w:cs="Arial"/>
          <w:sz w:val="24"/>
          <w:szCs w:val="24"/>
        </w:rPr>
      </w:pPr>
      <w:r>
        <w:rPr>
          <w:noProof/>
        </w:rPr>
        <w:drawing>
          <wp:inline distT="0" distB="0" distL="0" distR="0" wp14:anchorId="2157A8E5" wp14:editId="37DC0ECB">
            <wp:extent cx="6858000" cy="2092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092960"/>
                    </a:xfrm>
                    <a:prstGeom prst="rect">
                      <a:avLst/>
                    </a:prstGeom>
                    <a:noFill/>
                    <a:ln>
                      <a:noFill/>
                    </a:ln>
                  </pic:spPr>
                </pic:pic>
              </a:graphicData>
            </a:graphic>
          </wp:inline>
        </w:drawing>
      </w:r>
    </w:p>
    <w:p w14:paraId="6AACD90B" w14:textId="501321B5" w:rsidR="000C2FF6" w:rsidRPr="007E6013" w:rsidRDefault="000C2FF6" w:rsidP="00516051">
      <w:pPr>
        <w:rPr>
          <w:rFonts w:ascii="Arial" w:hAnsi="Arial" w:cs="Arial"/>
          <w:sz w:val="24"/>
          <w:szCs w:val="24"/>
        </w:rPr>
      </w:pPr>
      <w:r w:rsidRPr="007E6013">
        <w:rPr>
          <w:rFonts w:ascii="Arial" w:hAnsi="Arial" w:cs="Arial"/>
          <w:sz w:val="24"/>
          <w:szCs w:val="24"/>
        </w:rPr>
        <w:t>After you have loaded the grid you will need to go through several validations to assure your information has all the requirements to successfully file. You can click on “Next” or “Previous” to move forward or backward through the steps.</w:t>
      </w:r>
    </w:p>
    <w:p w14:paraId="451971FD" w14:textId="414793D0" w:rsidR="00B25F4E" w:rsidRPr="007E6013" w:rsidRDefault="000C2FF6" w:rsidP="00516051">
      <w:pPr>
        <w:rPr>
          <w:rFonts w:ascii="Arial" w:hAnsi="Arial" w:cs="Arial"/>
          <w:sz w:val="24"/>
          <w:szCs w:val="24"/>
        </w:rPr>
      </w:pPr>
      <w:r w:rsidRPr="007E6013">
        <w:rPr>
          <w:rFonts w:ascii="Arial" w:hAnsi="Arial" w:cs="Arial"/>
          <w:sz w:val="24"/>
          <w:szCs w:val="24"/>
        </w:rPr>
        <w:t>1 – Next Step Arrows – Click here to move onto the next step or click “Previous</w:t>
      </w:r>
      <w:r w:rsidR="00A5668F">
        <w:rPr>
          <w:rFonts w:ascii="Arial" w:hAnsi="Arial" w:cs="Arial"/>
          <w:sz w:val="24"/>
          <w:szCs w:val="24"/>
        </w:rPr>
        <w:t>”</w:t>
      </w:r>
      <w:r w:rsidRPr="007E6013">
        <w:rPr>
          <w:rFonts w:ascii="Arial" w:hAnsi="Arial" w:cs="Arial"/>
          <w:sz w:val="24"/>
          <w:szCs w:val="24"/>
        </w:rPr>
        <w:t xml:space="preserve"> to go back a step.</w:t>
      </w:r>
    </w:p>
    <w:p w14:paraId="78D5C996" w14:textId="5701B5EF" w:rsidR="000C2FF6" w:rsidRPr="007E6013" w:rsidRDefault="000C2FF6" w:rsidP="00516051">
      <w:pPr>
        <w:rPr>
          <w:rFonts w:ascii="Arial" w:hAnsi="Arial" w:cs="Arial"/>
          <w:sz w:val="24"/>
          <w:szCs w:val="24"/>
        </w:rPr>
      </w:pPr>
      <w:r w:rsidRPr="007E6013">
        <w:rPr>
          <w:rFonts w:ascii="Arial" w:hAnsi="Arial" w:cs="Arial"/>
          <w:sz w:val="24"/>
          <w:szCs w:val="24"/>
        </w:rPr>
        <w:t xml:space="preserve">2 – This is the Taxpayer ID number of the Vendor. If they are a FEIN </w:t>
      </w:r>
      <w:r w:rsidR="00A5668F" w:rsidRPr="007E6013">
        <w:rPr>
          <w:rFonts w:ascii="Arial" w:hAnsi="Arial" w:cs="Arial"/>
          <w:sz w:val="24"/>
          <w:szCs w:val="24"/>
        </w:rPr>
        <w:t>vendor,</w:t>
      </w:r>
      <w:r w:rsidRPr="007E6013">
        <w:rPr>
          <w:rFonts w:ascii="Arial" w:hAnsi="Arial" w:cs="Arial"/>
          <w:sz w:val="24"/>
          <w:szCs w:val="24"/>
        </w:rPr>
        <w:t xml:space="preserve"> the checkbox next to it will be flagged. TIN/FIEN selection will change the requirements for the optional Full Name and how the names print on the 1099.</w:t>
      </w:r>
    </w:p>
    <w:p w14:paraId="1831412A" w14:textId="1AD114B0" w:rsidR="000C2FF6" w:rsidRPr="007E6013" w:rsidRDefault="000C2FF6" w:rsidP="00516051">
      <w:pPr>
        <w:rPr>
          <w:rFonts w:ascii="Arial" w:hAnsi="Arial" w:cs="Arial"/>
          <w:sz w:val="24"/>
          <w:szCs w:val="24"/>
        </w:rPr>
      </w:pPr>
      <w:r w:rsidRPr="007E6013">
        <w:rPr>
          <w:rFonts w:ascii="Arial" w:hAnsi="Arial" w:cs="Arial"/>
          <w:sz w:val="24"/>
          <w:szCs w:val="24"/>
        </w:rPr>
        <w:t>3- This section contains all the non-financial information on the vendor such as name, address, city</w:t>
      </w:r>
      <w:r w:rsidR="00995BFA">
        <w:rPr>
          <w:rFonts w:ascii="Arial" w:hAnsi="Arial" w:cs="Arial"/>
          <w:sz w:val="24"/>
          <w:szCs w:val="24"/>
        </w:rPr>
        <w:t>,</w:t>
      </w:r>
      <w:r w:rsidRPr="007E6013">
        <w:rPr>
          <w:rFonts w:ascii="Arial" w:hAnsi="Arial" w:cs="Arial"/>
          <w:sz w:val="24"/>
          <w:szCs w:val="24"/>
        </w:rPr>
        <w:t xml:space="preserve"> etc.</w:t>
      </w:r>
    </w:p>
    <w:p w14:paraId="3655272E" w14:textId="5F46378D" w:rsidR="000C2FF6" w:rsidRPr="007E6013" w:rsidRDefault="000C2FF6" w:rsidP="00516051">
      <w:pPr>
        <w:rPr>
          <w:rFonts w:ascii="Arial" w:hAnsi="Arial" w:cs="Arial"/>
          <w:sz w:val="24"/>
          <w:szCs w:val="24"/>
        </w:rPr>
      </w:pPr>
      <w:r w:rsidRPr="007E6013">
        <w:rPr>
          <w:rFonts w:ascii="Arial" w:hAnsi="Arial" w:cs="Arial"/>
          <w:sz w:val="24"/>
          <w:szCs w:val="24"/>
        </w:rPr>
        <w:t>4- This section contains the financial information on the vendor</w:t>
      </w:r>
      <w:r w:rsidR="00995BFA">
        <w:rPr>
          <w:rFonts w:ascii="Arial" w:hAnsi="Arial" w:cs="Arial"/>
          <w:sz w:val="24"/>
          <w:szCs w:val="24"/>
        </w:rPr>
        <w:t>, such as the</w:t>
      </w:r>
      <w:r w:rsidRPr="007E6013">
        <w:rPr>
          <w:rFonts w:ascii="Arial" w:hAnsi="Arial" w:cs="Arial"/>
          <w:sz w:val="24"/>
          <w:szCs w:val="24"/>
        </w:rPr>
        <w:t xml:space="preserve"> amounts and what box numbers they are in. </w:t>
      </w:r>
    </w:p>
    <w:p w14:paraId="4BB50C0E" w14:textId="4A75B076" w:rsidR="00164686" w:rsidRPr="007E6013" w:rsidRDefault="00164686" w:rsidP="00516051">
      <w:pPr>
        <w:rPr>
          <w:rFonts w:ascii="Arial" w:hAnsi="Arial" w:cs="Arial"/>
          <w:sz w:val="24"/>
          <w:szCs w:val="24"/>
        </w:rPr>
      </w:pPr>
      <w:r w:rsidRPr="007E6013">
        <w:rPr>
          <w:rFonts w:ascii="Arial" w:hAnsi="Arial" w:cs="Arial"/>
          <w:sz w:val="24"/>
          <w:szCs w:val="24"/>
        </w:rPr>
        <w:t>5- This is a total of all the 1099 Amounts in that box. Useful for reconciling your amounts.</w:t>
      </w:r>
    </w:p>
    <w:p w14:paraId="1FFF83A6" w14:textId="1A1C2FC5" w:rsidR="00164686" w:rsidRPr="007E6013" w:rsidRDefault="00164686" w:rsidP="00516051">
      <w:pPr>
        <w:rPr>
          <w:rFonts w:ascii="Arial" w:hAnsi="Arial" w:cs="Arial"/>
          <w:sz w:val="24"/>
          <w:szCs w:val="24"/>
        </w:rPr>
      </w:pPr>
      <w:r w:rsidRPr="007E6013">
        <w:rPr>
          <w:rFonts w:ascii="Arial" w:hAnsi="Arial" w:cs="Arial"/>
          <w:sz w:val="24"/>
          <w:szCs w:val="24"/>
        </w:rPr>
        <w:t xml:space="preserve">6 – Company Setup. Clicking this button will take you back through the Organization setup Wizard you went through when launching Aatrix. If you need to change any of those selections or modify </w:t>
      </w:r>
      <w:r w:rsidR="00A5668F" w:rsidRPr="007E6013">
        <w:rPr>
          <w:rFonts w:ascii="Arial" w:hAnsi="Arial" w:cs="Arial"/>
          <w:sz w:val="24"/>
          <w:szCs w:val="24"/>
        </w:rPr>
        <w:t>information,</w:t>
      </w:r>
      <w:r w:rsidRPr="007E6013">
        <w:rPr>
          <w:rFonts w:ascii="Arial" w:hAnsi="Arial" w:cs="Arial"/>
          <w:sz w:val="24"/>
          <w:szCs w:val="24"/>
        </w:rPr>
        <w:t xml:space="preserve"> click this button. </w:t>
      </w:r>
    </w:p>
    <w:p w14:paraId="5B57239B" w14:textId="256BAA38" w:rsidR="00164686" w:rsidRPr="007E6013" w:rsidRDefault="00164686" w:rsidP="00B7296B">
      <w:pPr>
        <w:pStyle w:val="Heading2"/>
      </w:pPr>
      <w:bookmarkStart w:id="34" w:name="_Toc55371297"/>
      <w:bookmarkStart w:id="35" w:name="_Toc55376860"/>
      <w:bookmarkStart w:id="36" w:name="_Toc55565791"/>
      <w:r w:rsidRPr="007E6013">
        <w:t>Verifying Data</w:t>
      </w:r>
      <w:bookmarkEnd w:id="34"/>
      <w:bookmarkEnd w:id="35"/>
      <w:bookmarkEnd w:id="36"/>
    </w:p>
    <w:p w14:paraId="2E6DDD91" w14:textId="2982711B" w:rsidR="00164686" w:rsidRPr="007E6013" w:rsidRDefault="00164686" w:rsidP="00516051">
      <w:pPr>
        <w:rPr>
          <w:rFonts w:ascii="Arial" w:hAnsi="Arial" w:cs="Arial"/>
          <w:sz w:val="24"/>
          <w:szCs w:val="24"/>
        </w:rPr>
      </w:pPr>
      <w:r w:rsidRPr="007E6013">
        <w:rPr>
          <w:rFonts w:ascii="Arial" w:hAnsi="Arial" w:cs="Arial"/>
          <w:sz w:val="24"/>
          <w:szCs w:val="24"/>
        </w:rPr>
        <w:t>The purpose of the grid is to go through and verify that the information is both correct and complete. To assist with this</w:t>
      </w:r>
      <w:r w:rsidR="00995BFA">
        <w:rPr>
          <w:rFonts w:ascii="Arial" w:hAnsi="Arial" w:cs="Arial"/>
          <w:sz w:val="24"/>
          <w:szCs w:val="24"/>
        </w:rPr>
        <w:t>,</w:t>
      </w:r>
      <w:r w:rsidRPr="007E6013">
        <w:rPr>
          <w:rFonts w:ascii="Arial" w:hAnsi="Arial" w:cs="Arial"/>
          <w:sz w:val="24"/>
          <w:szCs w:val="24"/>
        </w:rPr>
        <w:t xml:space="preserve"> Aatrix has several verification steps that will check to make sure all the required information is in the grid for a successful filing (it does not check the accuracy of the info, just if it exists). </w:t>
      </w:r>
      <w:r w:rsidR="00A938C1" w:rsidRPr="007E6013">
        <w:rPr>
          <w:rFonts w:ascii="Arial" w:hAnsi="Arial" w:cs="Arial"/>
          <w:sz w:val="24"/>
          <w:szCs w:val="24"/>
        </w:rPr>
        <w:t>As you click Next</w:t>
      </w:r>
      <w:r w:rsidR="00995BFA">
        <w:rPr>
          <w:rFonts w:ascii="Arial" w:hAnsi="Arial" w:cs="Arial"/>
          <w:sz w:val="24"/>
          <w:szCs w:val="24"/>
        </w:rPr>
        <w:t>,</w:t>
      </w:r>
      <w:r w:rsidR="00A938C1" w:rsidRPr="007E6013">
        <w:rPr>
          <w:rFonts w:ascii="Arial" w:hAnsi="Arial" w:cs="Arial"/>
          <w:sz w:val="24"/>
          <w:szCs w:val="24"/>
        </w:rPr>
        <w:t xml:space="preserve"> if Aatrix finds missing or incorrectly formatted data</w:t>
      </w:r>
      <w:r w:rsidR="00995BFA">
        <w:rPr>
          <w:rFonts w:ascii="Arial" w:hAnsi="Arial" w:cs="Arial"/>
          <w:sz w:val="24"/>
          <w:szCs w:val="24"/>
        </w:rPr>
        <w:t>,</w:t>
      </w:r>
      <w:r w:rsidR="00A938C1" w:rsidRPr="007E6013">
        <w:rPr>
          <w:rFonts w:ascii="Arial" w:hAnsi="Arial" w:cs="Arial"/>
          <w:sz w:val="24"/>
          <w:szCs w:val="24"/>
        </w:rPr>
        <w:t xml:space="preserve"> it will highlight it and give you the change to correct. </w:t>
      </w:r>
      <w:r w:rsidRPr="007E6013">
        <w:rPr>
          <w:rFonts w:ascii="Arial" w:hAnsi="Arial" w:cs="Arial"/>
          <w:sz w:val="24"/>
          <w:szCs w:val="24"/>
        </w:rPr>
        <w:t xml:space="preserve"> </w:t>
      </w:r>
    </w:p>
    <w:p w14:paraId="2DCFD2AB" w14:textId="3C1329F0" w:rsidR="00E8475E" w:rsidRPr="007E6013" w:rsidRDefault="00E8475E" w:rsidP="00516051">
      <w:pPr>
        <w:rPr>
          <w:rFonts w:ascii="Arial" w:hAnsi="Arial" w:cs="Arial"/>
          <w:sz w:val="24"/>
          <w:szCs w:val="24"/>
        </w:rPr>
      </w:pPr>
      <w:r w:rsidRPr="007E6013">
        <w:rPr>
          <w:rFonts w:ascii="Arial" w:hAnsi="Arial" w:cs="Arial"/>
          <w:noProof/>
          <w:sz w:val="24"/>
          <w:szCs w:val="24"/>
        </w:rPr>
        <w:lastRenderedPageBreak/>
        <w:drawing>
          <wp:inline distT="0" distB="0" distL="0" distR="0" wp14:anchorId="07CD7362" wp14:editId="3964A294">
            <wp:extent cx="4705350" cy="2592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4516" cy="2635914"/>
                    </a:xfrm>
                    <a:prstGeom prst="rect">
                      <a:avLst/>
                    </a:prstGeom>
                  </pic:spPr>
                </pic:pic>
              </a:graphicData>
            </a:graphic>
          </wp:inline>
        </w:drawing>
      </w:r>
    </w:p>
    <w:p w14:paraId="463CB32E" w14:textId="5F5869A7" w:rsidR="00E8475E" w:rsidRPr="007E6013" w:rsidRDefault="00E8475E" w:rsidP="00516051">
      <w:pPr>
        <w:rPr>
          <w:rFonts w:ascii="Arial" w:hAnsi="Arial" w:cs="Arial"/>
          <w:sz w:val="24"/>
          <w:szCs w:val="24"/>
        </w:rPr>
      </w:pPr>
      <w:r w:rsidRPr="007E6013">
        <w:rPr>
          <w:rFonts w:ascii="Arial" w:hAnsi="Arial" w:cs="Arial"/>
          <w:sz w:val="24"/>
          <w:szCs w:val="24"/>
        </w:rPr>
        <w:t>Aatrix will highlight the ROW and CELL that has a problem and give you information about the problem. You can click Go Back and Correct to address this issue</w:t>
      </w:r>
    </w:p>
    <w:p w14:paraId="4A155948" w14:textId="6DD247EE" w:rsidR="00E8475E" w:rsidRPr="007E6013" w:rsidRDefault="00E8475E" w:rsidP="00B7296B">
      <w:pPr>
        <w:pStyle w:val="Heading2"/>
      </w:pPr>
      <w:bookmarkStart w:id="37" w:name="_Toc55371298"/>
      <w:bookmarkStart w:id="38" w:name="_Toc55376861"/>
      <w:bookmarkStart w:id="39" w:name="_Toc55565792"/>
      <w:r w:rsidRPr="007E6013">
        <w:t>Making Corrections-</w:t>
      </w:r>
      <w:bookmarkEnd w:id="37"/>
      <w:bookmarkEnd w:id="38"/>
      <w:bookmarkEnd w:id="39"/>
    </w:p>
    <w:p w14:paraId="54C2BDA7" w14:textId="0C39E996" w:rsidR="00E8475E" w:rsidRPr="007E6013" w:rsidRDefault="00E8475E" w:rsidP="00E8475E">
      <w:pPr>
        <w:rPr>
          <w:rFonts w:ascii="Arial" w:hAnsi="Arial" w:cs="Arial"/>
          <w:sz w:val="24"/>
          <w:szCs w:val="24"/>
        </w:rPr>
      </w:pPr>
      <w:r w:rsidRPr="007E6013">
        <w:rPr>
          <w:rFonts w:ascii="Arial" w:hAnsi="Arial" w:cs="Arial"/>
          <w:sz w:val="24"/>
          <w:szCs w:val="24"/>
        </w:rPr>
        <w:t>Any changes made on the preparer grid will NOT be reflected in MIP. If you exit out and get back in</w:t>
      </w:r>
      <w:r w:rsidR="00995BFA">
        <w:rPr>
          <w:rFonts w:ascii="Arial" w:hAnsi="Arial" w:cs="Arial"/>
          <w:sz w:val="24"/>
          <w:szCs w:val="24"/>
        </w:rPr>
        <w:t>,</w:t>
      </w:r>
      <w:r w:rsidRPr="007E6013">
        <w:rPr>
          <w:rFonts w:ascii="Arial" w:hAnsi="Arial" w:cs="Arial"/>
          <w:sz w:val="24"/>
          <w:szCs w:val="24"/>
        </w:rPr>
        <w:t xml:space="preserve"> the changes will be lost. Reports that you run in MIP will not support the values on the grid.</w:t>
      </w:r>
    </w:p>
    <w:p w14:paraId="6FB40DD0" w14:textId="10A0C050" w:rsidR="00E8475E" w:rsidRPr="007E6013" w:rsidRDefault="00E8475E" w:rsidP="00E8475E">
      <w:pPr>
        <w:rPr>
          <w:rFonts w:ascii="Arial" w:hAnsi="Arial" w:cs="Arial"/>
          <w:sz w:val="24"/>
          <w:szCs w:val="24"/>
        </w:rPr>
      </w:pPr>
      <w:r w:rsidRPr="007E6013">
        <w:rPr>
          <w:rFonts w:ascii="Arial" w:hAnsi="Arial" w:cs="Arial"/>
          <w:sz w:val="24"/>
          <w:szCs w:val="24"/>
        </w:rPr>
        <w:t>If you need to change any information in the grid</w:t>
      </w:r>
      <w:r w:rsidR="00995BFA">
        <w:rPr>
          <w:rFonts w:ascii="Arial" w:hAnsi="Arial" w:cs="Arial"/>
          <w:sz w:val="24"/>
          <w:szCs w:val="24"/>
        </w:rPr>
        <w:t>,</w:t>
      </w:r>
      <w:r w:rsidRPr="007E6013">
        <w:rPr>
          <w:rFonts w:ascii="Arial" w:hAnsi="Arial" w:cs="Arial"/>
          <w:sz w:val="24"/>
          <w:szCs w:val="24"/>
        </w:rPr>
        <w:t xml:space="preserve"> it is recommended that you</w:t>
      </w:r>
      <w:r w:rsidR="00995BFA">
        <w:rPr>
          <w:rFonts w:ascii="Arial" w:hAnsi="Arial" w:cs="Arial"/>
          <w:sz w:val="24"/>
          <w:szCs w:val="24"/>
        </w:rPr>
        <w:t>:</w:t>
      </w:r>
    </w:p>
    <w:p w14:paraId="0D7A937D" w14:textId="3DC74AC3" w:rsidR="00E8475E" w:rsidRPr="007E6013" w:rsidRDefault="00E8475E" w:rsidP="00E8475E">
      <w:pPr>
        <w:rPr>
          <w:rFonts w:ascii="Arial" w:hAnsi="Arial" w:cs="Arial"/>
          <w:sz w:val="24"/>
          <w:szCs w:val="24"/>
        </w:rPr>
      </w:pPr>
      <w:r w:rsidRPr="007E6013">
        <w:rPr>
          <w:rFonts w:ascii="Arial" w:hAnsi="Arial" w:cs="Arial"/>
          <w:sz w:val="24"/>
          <w:szCs w:val="24"/>
        </w:rPr>
        <w:t>1 – Exit out of the Aatrix grid without saving changes</w:t>
      </w:r>
    </w:p>
    <w:p w14:paraId="218BE027" w14:textId="17B1E102" w:rsidR="00E8475E" w:rsidRPr="007E6013" w:rsidRDefault="00E8475E" w:rsidP="00E8475E">
      <w:pPr>
        <w:rPr>
          <w:rFonts w:ascii="Arial" w:hAnsi="Arial" w:cs="Arial"/>
          <w:sz w:val="24"/>
          <w:szCs w:val="24"/>
        </w:rPr>
      </w:pPr>
      <w:r w:rsidRPr="007E6013">
        <w:rPr>
          <w:rFonts w:ascii="Arial" w:hAnsi="Arial" w:cs="Arial"/>
          <w:sz w:val="24"/>
          <w:szCs w:val="24"/>
        </w:rPr>
        <w:t>2 – Go back into MIP and make the corrections</w:t>
      </w:r>
    </w:p>
    <w:p w14:paraId="0BCE61E6" w14:textId="1E11C7C6"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correct Vendor information, go to Maintain&gt;Vendors and update the vendor information</w:t>
      </w:r>
    </w:p>
    <w:p w14:paraId="11CFB2F8" w14:textId="2B29AA55" w:rsidR="00E8475E" w:rsidRPr="007E6013" w:rsidRDefault="00E8475E" w:rsidP="00E8475E">
      <w:pPr>
        <w:pStyle w:val="ListParagraph"/>
        <w:numPr>
          <w:ilvl w:val="0"/>
          <w:numId w:val="1"/>
        </w:numPr>
        <w:rPr>
          <w:rFonts w:ascii="Arial" w:hAnsi="Arial" w:cs="Arial"/>
          <w:sz w:val="24"/>
          <w:szCs w:val="24"/>
        </w:rPr>
      </w:pPr>
      <w:r w:rsidRPr="007E6013">
        <w:rPr>
          <w:rFonts w:ascii="Arial" w:hAnsi="Arial" w:cs="Arial"/>
          <w:sz w:val="24"/>
          <w:szCs w:val="24"/>
        </w:rPr>
        <w:t>If you need to change the amounts in the 1099 Box go to Maintain&gt;Vendors&gt;1099 Information Tab. You can use the 1099 Adjustments box to increase/decrease the amount. Put in the difference between the value it had in the grid and the value it should be</w:t>
      </w:r>
    </w:p>
    <w:p w14:paraId="714ACECE" w14:textId="78784994" w:rsidR="00E8475E" w:rsidRPr="007E6013" w:rsidRDefault="00E8475E" w:rsidP="00E8475E">
      <w:pPr>
        <w:rPr>
          <w:rFonts w:ascii="Arial" w:hAnsi="Arial" w:cs="Arial"/>
          <w:sz w:val="24"/>
          <w:szCs w:val="24"/>
        </w:rPr>
      </w:pPr>
      <w:r w:rsidRPr="007E6013">
        <w:rPr>
          <w:rFonts w:ascii="Arial" w:hAnsi="Arial" w:cs="Arial"/>
          <w:sz w:val="24"/>
          <w:szCs w:val="24"/>
        </w:rPr>
        <w:t>3- Start the Aatrix process again. If it asks if you want to use Work in Progress</w:t>
      </w:r>
      <w:r w:rsidR="00995BFA">
        <w:rPr>
          <w:rFonts w:ascii="Arial" w:hAnsi="Arial" w:cs="Arial"/>
          <w:sz w:val="24"/>
          <w:szCs w:val="24"/>
        </w:rPr>
        <w:t>,</w:t>
      </w:r>
      <w:r w:rsidRPr="007E6013">
        <w:rPr>
          <w:rFonts w:ascii="Arial" w:hAnsi="Arial" w:cs="Arial"/>
          <w:sz w:val="24"/>
          <w:szCs w:val="24"/>
        </w:rPr>
        <w:t xml:space="preserve"> say no. This will pull the changes in.</w:t>
      </w:r>
    </w:p>
    <w:p w14:paraId="6281BDAA" w14:textId="77777777" w:rsidR="00B7296B" w:rsidRDefault="00B7296B">
      <w:pPr>
        <w:rPr>
          <w:rFonts w:ascii="Arial" w:eastAsia="Times New Roman" w:hAnsi="Arial" w:cs="Arial"/>
          <w:b/>
          <w:bCs/>
          <w:caps/>
          <w:kern w:val="32"/>
          <w:sz w:val="32"/>
          <w:szCs w:val="32"/>
        </w:rPr>
      </w:pPr>
      <w:r>
        <w:br w:type="page"/>
      </w:r>
    </w:p>
    <w:p w14:paraId="0ECCD4E3" w14:textId="019F9773" w:rsidR="00E8475E" w:rsidRPr="007E6013" w:rsidRDefault="00E8475E" w:rsidP="00B7296B">
      <w:pPr>
        <w:pStyle w:val="Heading1"/>
      </w:pPr>
      <w:bookmarkStart w:id="40" w:name="_Toc55371299"/>
      <w:bookmarkStart w:id="41" w:name="_Toc55376862"/>
      <w:bookmarkStart w:id="42" w:name="_Toc55565793"/>
      <w:r w:rsidRPr="007E6013">
        <w:lastRenderedPageBreak/>
        <w:t>Section 3 – Sorting and Grid Functions</w:t>
      </w:r>
      <w:bookmarkEnd w:id="40"/>
      <w:bookmarkEnd w:id="41"/>
      <w:bookmarkEnd w:id="42"/>
    </w:p>
    <w:p w14:paraId="1E2F8D6E" w14:textId="4F01D0D2" w:rsidR="00E8475E" w:rsidRDefault="00E8475E" w:rsidP="00E8475E">
      <w:pPr>
        <w:rPr>
          <w:rFonts w:ascii="Arial" w:hAnsi="Arial" w:cs="Arial"/>
          <w:sz w:val="24"/>
          <w:szCs w:val="24"/>
        </w:rPr>
      </w:pPr>
      <w:r w:rsidRPr="007E6013">
        <w:rPr>
          <w:rFonts w:ascii="Arial" w:hAnsi="Arial" w:cs="Arial"/>
          <w:sz w:val="24"/>
          <w:szCs w:val="24"/>
        </w:rPr>
        <w:t>Sorting – It is possible to sort information in the Aatrix Grid. To do so Right Click on the column header</w:t>
      </w:r>
      <w:r w:rsidR="00146B26" w:rsidRPr="007E6013">
        <w:rPr>
          <w:rFonts w:ascii="Arial" w:hAnsi="Arial" w:cs="Arial"/>
          <w:sz w:val="24"/>
          <w:szCs w:val="24"/>
        </w:rPr>
        <w:t xml:space="preserve">. This will give you </w:t>
      </w:r>
      <w:r w:rsidR="00EB4C48" w:rsidRPr="007E6013">
        <w:rPr>
          <w:rFonts w:ascii="Arial" w:hAnsi="Arial" w:cs="Arial"/>
          <w:sz w:val="24"/>
          <w:szCs w:val="24"/>
        </w:rPr>
        <w:t>several</w:t>
      </w:r>
      <w:r w:rsidR="00146B26" w:rsidRPr="007E6013">
        <w:rPr>
          <w:rFonts w:ascii="Arial" w:hAnsi="Arial" w:cs="Arial"/>
          <w:sz w:val="24"/>
          <w:szCs w:val="24"/>
        </w:rPr>
        <w:t xml:space="preserve"> options</w:t>
      </w:r>
      <w:r w:rsidR="00995BFA">
        <w:rPr>
          <w:rFonts w:ascii="Arial" w:hAnsi="Arial" w:cs="Arial"/>
          <w:sz w:val="24"/>
          <w:szCs w:val="24"/>
        </w:rPr>
        <w:t>,</w:t>
      </w:r>
      <w:r w:rsidR="00146B26" w:rsidRPr="007E6013">
        <w:rPr>
          <w:rFonts w:ascii="Arial" w:hAnsi="Arial" w:cs="Arial"/>
          <w:sz w:val="24"/>
          <w:szCs w:val="24"/>
        </w:rPr>
        <w:t xml:space="preserve"> including the ability to sort on that column. This can be useful if you wanted to sort records by dollar amount</w:t>
      </w:r>
      <w:r w:rsidR="00F554A0">
        <w:rPr>
          <w:rFonts w:ascii="Arial" w:hAnsi="Arial" w:cs="Arial"/>
          <w:sz w:val="24"/>
          <w:szCs w:val="24"/>
        </w:rPr>
        <w:t>.</w:t>
      </w:r>
    </w:p>
    <w:p w14:paraId="5584AE57" w14:textId="661EDCAA" w:rsidR="00146B26" w:rsidRPr="007E6013" w:rsidRDefault="00F554A0" w:rsidP="00E8475E">
      <w:pPr>
        <w:rPr>
          <w:rFonts w:ascii="Arial" w:hAnsi="Arial" w:cs="Arial"/>
          <w:sz w:val="24"/>
          <w:szCs w:val="24"/>
        </w:rPr>
      </w:pPr>
      <w:r>
        <w:rPr>
          <w:noProof/>
        </w:rPr>
        <w:drawing>
          <wp:inline distT="0" distB="0" distL="0" distR="0" wp14:anchorId="4130DCD1" wp14:editId="29E7DC95">
            <wp:extent cx="2910583" cy="17764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0607" cy="1788633"/>
                    </a:xfrm>
                    <a:prstGeom prst="rect">
                      <a:avLst/>
                    </a:prstGeom>
                    <a:noFill/>
                    <a:ln>
                      <a:noFill/>
                    </a:ln>
                  </pic:spPr>
                </pic:pic>
              </a:graphicData>
            </a:graphic>
          </wp:inline>
        </w:drawing>
      </w:r>
    </w:p>
    <w:p w14:paraId="34BC2394" w14:textId="4C225729" w:rsidR="00146B26" w:rsidRPr="007E6013" w:rsidRDefault="00146B26" w:rsidP="00E8475E">
      <w:pPr>
        <w:rPr>
          <w:rFonts w:ascii="Arial" w:hAnsi="Arial" w:cs="Arial"/>
          <w:sz w:val="24"/>
          <w:szCs w:val="24"/>
        </w:rPr>
      </w:pPr>
      <w:r w:rsidRPr="007E6013">
        <w:rPr>
          <w:rFonts w:ascii="Arial" w:hAnsi="Arial" w:cs="Arial"/>
          <w:sz w:val="24"/>
          <w:szCs w:val="24"/>
        </w:rPr>
        <w:t xml:space="preserve">Deleting – If you want to remove records from the grid </w:t>
      </w:r>
    </w:p>
    <w:p w14:paraId="60113BB3" w14:textId="3871776C" w:rsidR="00146B26" w:rsidRPr="007E6013" w:rsidRDefault="00146B26" w:rsidP="00E8475E">
      <w:pPr>
        <w:rPr>
          <w:rFonts w:ascii="Arial" w:hAnsi="Arial" w:cs="Arial"/>
          <w:sz w:val="24"/>
          <w:szCs w:val="24"/>
        </w:rPr>
      </w:pPr>
      <w:r w:rsidRPr="007E6013">
        <w:rPr>
          <w:rFonts w:ascii="Arial" w:hAnsi="Arial" w:cs="Arial"/>
          <w:noProof/>
          <w:sz w:val="24"/>
          <w:szCs w:val="24"/>
        </w:rPr>
        <w:drawing>
          <wp:inline distT="0" distB="0" distL="0" distR="0" wp14:anchorId="2752B13F" wp14:editId="40CDF65F">
            <wp:extent cx="3119820" cy="12620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8440" cy="1277686"/>
                    </a:xfrm>
                    <a:prstGeom prst="rect">
                      <a:avLst/>
                    </a:prstGeom>
                    <a:noFill/>
                    <a:ln>
                      <a:noFill/>
                    </a:ln>
                  </pic:spPr>
                </pic:pic>
              </a:graphicData>
            </a:graphic>
          </wp:inline>
        </w:drawing>
      </w:r>
    </w:p>
    <w:p w14:paraId="73FF4D10" w14:textId="2CA7A4EB" w:rsidR="00146B26" w:rsidRPr="007E6013" w:rsidRDefault="00146B26" w:rsidP="00E8475E">
      <w:pPr>
        <w:rPr>
          <w:rFonts w:ascii="Arial" w:hAnsi="Arial" w:cs="Arial"/>
          <w:sz w:val="24"/>
          <w:szCs w:val="24"/>
        </w:rPr>
      </w:pPr>
      <w:r w:rsidRPr="007E6013">
        <w:rPr>
          <w:rFonts w:ascii="Arial" w:hAnsi="Arial" w:cs="Arial"/>
          <w:sz w:val="24"/>
          <w:szCs w:val="24"/>
        </w:rPr>
        <w:t xml:space="preserve">Insert Rows – If you need to add an additional Row (A vendor that is not in MIP) you can either Right click on any Row and Choose “Insert Row” or go to the Edit Menu up top and Choose the “Insert Row” option. </w:t>
      </w:r>
    </w:p>
    <w:p w14:paraId="366EA73C" w14:textId="5626A8E4" w:rsidR="00146B26" w:rsidRPr="007E6013" w:rsidRDefault="00146B26" w:rsidP="00E8475E">
      <w:pPr>
        <w:rPr>
          <w:rFonts w:ascii="Arial" w:hAnsi="Arial" w:cs="Arial"/>
          <w:sz w:val="24"/>
          <w:szCs w:val="24"/>
        </w:rPr>
      </w:pPr>
      <w:r w:rsidRPr="007E6013">
        <w:rPr>
          <w:rFonts w:ascii="Arial" w:hAnsi="Arial" w:cs="Arial"/>
          <w:sz w:val="24"/>
          <w:szCs w:val="24"/>
        </w:rPr>
        <w:t xml:space="preserve">Find and Replace – Aatrix </w:t>
      </w:r>
      <w:r w:rsidR="00EB4C48" w:rsidRPr="007E6013">
        <w:rPr>
          <w:rFonts w:ascii="Arial" w:hAnsi="Arial" w:cs="Arial"/>
          <w:sz w:val="24"/>
          <w:szCs w:val="24"/>
        </w:rPr>
        <w:t>can</w:t>
      </w:r>
      <w:r w:rsidRPr="007E6013">
        <w:rPr>
          <w:rFonts w:ascii="Arial" w:hAnsi="Arial" w:cs="Arial"/>
          <w:sz w:val="24"/>
          <w:szCs w:val="24"/>
        </w:rPr>
        <w:t xml:space="preserve"> do a Find or Find and Replace. To use this </w:t>
      </w:r>
      <w:r w:rsidR="00EB4C48" w:rsidRPr="007E6013">
        <w:rPr>
          <w:rFonts w:ascii="Arial" w:hAnsi="Arial" w:cs="Arial"/>
          <w:sz w:val="24"/>
          <w:szCs w:val="24"/>
        </w:rPr>
        <w:t>feature,</w:t>
      </w:r>
      <w:r w:rsidRPr="007E6013">
        <w:rPr>
          <w:rFonts w:ascii="Arial" w:hAnsi="Arial" w:cs="Arial"/>
          <w:sz w:val="24"/>
          <w:szCs w:val="24"/>
        </w:rPr>
        <w:t xml:space="preserve"> you must first </w:t>
      </w:r>
      <w:r w:rsidR="00995BFA">
        <w:rPr>
          <w:rFonts w:ascii="Arial" w:hAnsi="Arial" w:cs="Arial"/>
          <w:sz w:val="24"/>
          <w:szCs w:val="24"/>
        </w:rPr>
        <w:t xml:space="preserve">select one </w:t>
      </w:r>
      <w:r w:rsidRPr="007E6013">
        <w:rPr>
          <w:rFonts w:ascii="Arial" w:hAnsi="Arial" w:cs="Arial"/>
          <w:sz w:val="24"/>
          <w:szCs w:val="24"/>
        </w:rPr>
        <w:t>or more Rows or Columns. The search will be limited to that data. You can use the SHIFT + CLICK to select multiple contiguous rows. Only one column at a time may be selected. Once selected</w:t>
      </w:r>
      <w:r w:rsidR="00995BFA">
        <w:rPr>
          <w:rFonts w:ascii="Arial" w:hAnsi="Arial" w:cs="Arial"/>
          <w:sz w:val="24"/>
          <w:szCs w:val="24"/>
        </w:rPr>
        <w:t>,</w:t>
      </w:r>
      <w:r w:rsidRPr="007E6013">
        <w:rPr>
          <w:rFonts w:ascii="Arial" w:hAnsi="Arial" w:cs="Arial"/>
          <w:sz w:val="24"/>
          <w:szCs w:val="24"/>
        </w:rPr>
        <w:t xml:space="preserve"> Right click and use the Find or Replace Function. Or you can choose the options from the edit menu. </w:t>
      </w:r>
    </w:p>
    <w:p w14:paraId="51342558" w14:textId="78463DCC" w:rsidR="00146B26" w:rsidRPr="007E6013" w:rsidRDefault="00146B26" w:rsidP="00E8475E">
      <w:pPr>
        <w:rPr>
          <w:rFonts w:ascii="Arial" w:hAnsi="Arial" w:cs="Arial"/>
          <w:sz w:val="24"/>
          <w:szCs w:val="24"/>
        </w:rPr>
      </w:pPr>
      <w:r w:rsidRPr="007E6013">
        <w:rPr>
          <w:rFonts w:ascii="Arial" w:hAnsi="Arial" w:cs="Arial"/>
          <w:sz w:val="24"/>
          <w:szCs w:val="24"/>
        </w:rPr>
        <w:t>Copy/Paste – It is possible to Copy/Paste information to/from the Aatrix grid. However due to limitations of the Aatrix programming this functionality is limited to ONE row or column at a time. You cannot copy/paste multiple Rows</w:t>
      </w:r>
      <w:r w:rsidR="00995BFA">
        <w:rPr>
          <w:rFonts w:ascii="Arial" w:hAnsi="Arial" w:cs="Arial"/>
          <w:sz w:val="24"/>
          <w:szCs w:val="24"/>
        </w:rPr>
        <w:t xml:space="preserve"> or </w:t>
      </w:r>
      <w:r w:rsidRPr="007E6013">
        <w:rPr>
          <w:rFonts w:ascii="Arial" w:hAnsi="Arial" w:cs="Arial"/>
          <w:sz w:val="24"/>
          <w:szCs w:val="24"/>
        </w:rPr>
        <w:t>Columns simultaneously. If you need to copy/paste multiple Rows</w:t>
      </w:r>
      <w:r w:rsidR="00995BFA">
        <w:rPr>
          <w:rFonts w:ascii="Arial" w:hAnsi="Arial" w:cs="Arial"/>
          <w:sz w:val="24"/>
          <w:szCs w:val="24"/>
        </w:rPr>
        <w:t xml:space="preserve"> or </w:t>
      </w:r>
      <w:r w:rsidRPr="007E6013">
        <w:rPr>
          <w:rFonts w:ascii="Arial" w:hAnsi="Arial" w:cs="Arial"/>
          <w:sz w:val="24"/>
          <w:szCs w:val="24"/>
        </w:rPr>
        <w:t>Columns</w:t>
      </w:r>
      <w:r w:rsidR="00995BFA">
        <w:rPr>
          <w:rFonts w:ascii="Arial" w:hAnsi="Arial" w:cs="Arial"/>
          <w:sz w:val="24"/>
          <w:szCs w:val="24"/>
        </w:rPr>
        <w:t>,</w:t>
      </w:r>
      <w:r w:rsidRPr="007E6013">
        <w:rPr>
          <w:rFonts w:ascii="Arial" w:hAnsi="Arial" w:cs="Arial"/>
          <w:sz w:val="24"/>
          <w:szCs w:val="24"/>
        </w:rPr>
        <w:t xml:space="preserve"> you will need to do them one at a time. </w:t>
      </w:r>
    </w:p>
    <w:p w14:paraId="4D57E4BE" w14:textId="77777777" w:rsidR="00B7296B" w:rsidRDefault="00B7296B">
      <w:pPr>
        <w:rPr>
          <w:rFonts w:ascii="Arial" w:hAnsi="Arial" w:cs="Arial"/>
          <w:sz w:val="24"/>
          <w:szCs w:val="24"/>
        </w:rPr>
      </w:pPr>
      <w:r>
        <w:rPr>
          <w:rFonts w:ascii="Arial" w:hAnsi="Arial" w:cs="Arial"/>
          <w:sz w:val="24"/>
          <w:szCs w:val="24"/>
        </w:rPr>
        <w:br w:type="page"/>
      </w:r>
    </w:p>
    <w:p w14:paraId="27156188" w14:textId="26560704" w:rsidR="00146B26" w:rsidRPr="007E6013" w:rsidRDefault="0067327E" w:rsidP="00B7296B">
      <w:pPr>
        <w:pStyle w:val="Heading1"/>
      </w:pPr>
      <w:bookmarkStart w:id="43" w:name="_Toc55371300"/>
      <w:bookmarkStart w:id="44" w:name="_Toc55376863"/>
      <w:bookmarkStart w:id="45" w:name="_Toc55565794"/>
      <w:r w:rsidRPr="007E6013">
        <w:lastRenderedPageBreak/>
        <w:t>Section 4 – Printing and Filing Options</w:t>
      </w:r>
      <w:bookmarkEnd w:id="43"/>
      <w:bookmarkEnd w:id="44"/>
      <w:bookmarkEnd w:id="45"/>
    </w:p>
    <w:p w14:paraId="37234563" w14:textId="6C56254A" w:rsidR="0067327E" w:rsidRPr="007E6013" w:rsidRDefault="00957EFF" w:rsidP="00E8475E">
      <w:pPr>
        <w:rPr>
          <w:rFonts w:ascii="Arial" w:hAnsi="Arial" w:cs="Arial"/>
          <w:sz w:val="24"/>
          <w:szCs w:val="24"/>
        </w:rPr>
      </w:pPr>
      <w:r w:rsidRPr="007E6013">
        <w:rPr>
          <w:rFonts w:ascii="Arial" w:hAnsi="Arial" w:cs="Arial"/>
          <w:sz w:val="24"/>
          <w:szCs w:val="24"/>
        </w:rPr>
        <w:t xml:space="preserve">Once you have completed all the validations Aatrix will take you to the printing and Filing options. </w:t>
      </w:r>
    </w:p>
    <w:p w14:paraId="3FE18636" w14:textId="12634E4F" w:rsidR="00957EFF" w:rsidRPr="007E6013" w:rsidRDefault="00232DE4" w:rsidP="00E8475E">
      <w:pPr>
        <w:rPr>
          <w:rFonts w:ascii="Arial" w:hAnsi="Arial" w:cs="Arial"/>
          <w:sz w:val="24"/>
          <w:szCs w:val="24"/>
        </w:rPr>
      </w:pPr>
      <w:r w:rsidRPr="007E6013">
        <w:rPr>
          <w:rFonts w:ascii="Arial" w:hAnsi="Arial" w:cs="Arial"/>
          <w:noProof/>
          <w:sz w:val="24"/>
          <w:szCs w:val="24"/>
        </w:rPr>
        <w:drawing>
          <wp:inline distT="0" distB="0" distL="0" distR="0" wp14:anchorId="06BFFA8E" wp14:editId="50DDF92A">
            <wp:extent cx="3191391" cy="24098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9553" cy="2415988"/>
                    </a:xfrm>
                    <a:prstGeom prst="rect">
                      <a:avLst/>
                    </a:prstGeom>
                  </pic:spPr>
                </pic:pic>
              </a:graphicData>
            </a:graphic>
          </wp:inline>
        </w:drawing>
      </w:r>
    </w:p>
    <w:p w14:paraId="4F819B2A" w14:textId="3E37AE6A" w:rsidR="0067327E" w:rsidRPr="007E6013" w:rsidRDefault="00957EFF" w:rsidP="00E8475E">
      <w:pPr>
        <w:rPr>
          <w:rFonts w:ascii="Arial" w:hAnsi="Arial" w:cs="Arial"/>
          <w:sz w:val="24"/>
          <w:szCs w:val="24"/>
        </w:rPr>
      </w:pPr>
      <w:r w:rsidRPr="007E6013">
        <w:rPr>
          <w:rFonts w:ascii="Arial" w:hAnsi="Arial" w:cs="Arial"/>
          <w:sz w:val="24"/>
          <w:szCs w:val="24"/>
        </w:rPr>
        <w:t>The options are:</w:t>
      </w:r>
    </w:p>
    <w:p w14:paraId="792AF0B2" w14:textId="4B485B62" w:rsidR="00957EFF" w:rsidRPr="007E6013" w:rsidRDefault="00957EFF" w:rsidP="007B0F6F">
      <w:pPr>
        <w:pStyle w:val="Heading2"/>
      </w:pPr>
      <w:bookmarkStart w:id="46" w:name="_Toc55371301"/>
      <w:bookmarkStart w:id="47" w:name="_Toc55376864"/>
      <w:bookmarkStart w:id="48" w:name="_Toc55565795"/>
      <w:r w:rsidRPr="007E6013">
        <w:t xml:space="preserve">The </w:t>
      </w:r>
      <w:r w:rsidR="008B05A5">
        <w:t>C</w:t>
      </w:r>
      <w:r w:rsidRPr="007E6013">
        <w:t>omplete Filing Option (Recommended) -</w:t>
      </w:r>
      <w:bookmarkEnd w:id="46"/>
      <w:bookmarkEnd w:id="47"/>
      <w:bookmarkEnd w:id="48"/>
    </w:p>
    <w:p w14:paraId="3A70EF31" w14:textId="39BDBB2A" w:rsidR="00957EFF" w:rsidRPr="007E6013" w:rsidRDefault="00957EFF" w:rsidP="00E8475E">
      <w:pPr>
        <w:rPr>
          <w:rFonts w:ascii="Arial" w:hAnsi="Arial" w:cs="Arial"/>
          <w:sz w:val="24"/>
          <w:szCs w:val="24"/>
        </w:rPr>
      </w:pPr>
      <w:r w:rsidRPr="007E6013">
        <w:rPr>
          <w:rFonts w:ascii="Arial" w:hAnsi="Arial" w:cs="Arial"/>
          <w:sz w:val="24"/>
          <w:szCs w:val="24"/>
        </w:rPr>
        <w:t>This option saves a lot of time effort and</w:t>
      </w:r>
      <w:r w:rsidR="00995BFA">
        <w:rPr>
          <w:rFonts w:ascii="Arial" w:hAnsi="Arial" w:cs="Arial"/>
          <w:sz w:val="24"/>
          <w:szCs w:val="24"/>
        </w:rPr>
        <w:t>,</w:t>
      </w:r>
      <w:r w:rsidRPr="007E6013">
        <w:rPr>
          <w:rFonts w:ascii="Arial" w:hAnsi="Arial" w:cs="Arial"/>
          <w:sz w:val="24"/>
          <w:szCs w:val="24"/>
        </w:rPr>
        <w:t xml:space="preserve"> in many </w:t>
      </w:r>
      <w:r w:rsidR="00EB4C48" w:rsidRPr="007E6013">
        <w:rPr>
          <w:rFonts w:ascii="Arial" w:hAnsi="Arial" w:cs="Arial"/>
          <w:sz w:val="24"/>
          <w:szCs w:val="24"/>
        </w:rPr>
        <w:t>cases,</w:t>
      </w:r>
      <w:r w:rsidRPr="007E6013">
        <w:rPr>
          <w:rFonts w:ascii="Arial" w:hAnsi="Arial" w:cs="Arial"/>
          <w:sz w:val="24"/>
          <w:szCs w:val="24"/>
        </w:rPr>
        <w:t xml:space="preserve"> money purchasing forms and postage. With the complete filing option Aatrix will</w:t>
      </w:r>
      <w:r w:rsidR="00EB4C48">
        <w:rPr>
          <w:rFonts w:ascii="Arial" w:hAnsi="Arial" w:cs="Arial"/>
          <w:sz w:val="24"/>
          <w:szCs w:val="24"/>
        </w:rPr>
        <w:t>:</w:t>
      </w:r>
    </w:p>
    <w:p w14:paraId="011097CE" w14:textId="3DC56FA0" w:rsidR="00957EFF" w:rsidRPr="007E6013" w:rsidRDefault="00957EFF" w:rsidP="00E8475E">
      <w:pPr>
        <w:rPr>
          <w:rFonts w:ascii="Arial" w:hAnsi="Arial" w:cs="Arial"/>
          <w:sz w:val="24"/>
          <w:szCs w:val="24"/>
        </w:rPr>
      </w:pPr>
      <w:r w:rsidRPr="007E6013">
        <w:rPr>
          <w:rFonts w:ascii="Arial" w:hAnsi="Arial" w:cs="Arial"/>
          <w:sz w:val="24"/>
          <w:szCs w:val="24"/>
        </w:rPr>
        <w:t>-Print and mail 1099’s to the Vendors. You do not need to buy paper</w:t>
      </w:r>
      <w:r w:rsidR="00995BFA">
        <w:rPr>
          <w:rFonts w:ascii="Arial" w:hAnsi="Arial" w:cs="Arial"/>
          <w:sz w:val="24"/>
          <w:szCs w:val="24"/>
        </w:rPr>
        <w:t>,</w:t>
      </w:r>
      <w:r w:rsidRPr="007E6013">
        <w:rPr>
          <w:rFonts w:ascii="Arial" w:hAnsi="Arial" w:cs="Arial"/>
          <w:sz w:val="24"/>
          <w:szCs w:val="24"/>
        </w:rPr>
        <w:t xml:space="preserve"> envelopes</w:t>
      </w:r>
      <w:r w:rsidR="00995BFA">
        <w:rPr>
          <w:rFonts w:ascii="Arial" w:hAnsi="Arial" w:cs="Arial"/>
          <w:sz w:val="24"/>
          <w:szCs w:val="24"/>
        </w:rPr>
        <w:t>,</w:t>
      </w:r>
      <w:r w:rsidRPr="007E6013">
        <w:rPr>
          <w:rFonts w:ascii="Arial" w:hAnsi="Arial" w:cs="Arial"/>
          <w:sz w:val="24"/>
          <w:szCs w:val="24"/>
        </w:rPr>
        <w:t xml:space="preserve"> or postage. </w:t>
      </w:r>
    </w:p>
    <w:p w14:paraId="6BDF615E" w14:textId="0C2202E4" w:rsidR="00957EFF" w:rsidRPr="007E6013" w:rsidRDefault="00957EFF" w:rsidP="00E8475E">
      <w:pPr>
        <w:rPr>
          <w:rFonts w:ascii="Arial" w:hAnsi="Arial" w:cs="Arial"/>
          <w:sz w:val="24"/>
          <w:szCs w:val="24"/>
        </w:rPr>
      </w:pPr>
      <w:r w:rsidRPr="007E6013">
        <w:rPr>
          <w:rFonts w:ascii="Arial" w:hAnsi="Arial" w:cs="Arial"/>
          <w:sz w:val="24"/>
          <w:szCs w:val="24"/>
        </w:rPr>
        <w:t xml:space="preserve">-Electronically file Federal and State (if applicable) 1099’s. </w:t>
      </w:r>
    </w:p>
    <w:p w14:paraId="4FFA52B5" w14:textId="5DAE7869" w:rsidR="00957EFF" w:rsidRPr="007E6013" w:rsidRDefault="00957EFF" w:rsidP="00E8475E">
      <w:pPr>
        <w:rPr>
          <w:rFonts w:ascii="Arial" w:hAnsi="Arial" w:cs="Arial"/>
          <w:sz w:val="24"/>
          <w:szCs w:val="24"/>
        </w:rPr>
      </w:pPr>
      <w:r w:rsidRPr="007E6013">
        <w:rPr>
          <w:rFonts w:ascii="Arial" w:hAnsi="Arial" w:cs="Arial"/>
          <w:sz w:val="24"/>
          <w:szCs w:val="24"/>
        </w:rPr>
        <w:t xml:space="preserve">-Make e1099’s available for all recipients. </w:t>
      </w:r>
    </w:p>
    <w:p w14:paraId="094E497C" w14:textId="5A5815A8" w:rsidR="00957EFF" w:rsidRPr="007E6013" w:rsidRDefault="00957EFF" w:rsidP="00E8475E">
      <w:pPr>
        <w:rPr>
          <w:rFonts w:ascii="Arial" w:hAnsi="Arial" w:cs="Arial"/>
          <w:sz w:val="24"/>
          <w:szCs w:val="24"/>
        </w:rPr>
      </w:pPr>
      <w:r w:rsidRPr="007E6013">
        <w:rPr>
          <w:rFonts w:ascii="Arial" w:hAnsi="Arial" w:cs="Arial"/>
          <w:sz w:val="24"/>
          <w:szCs w:val="24"/>
        </w:rPr>
        <w:t>The cost of this is $2.04 per recipient with a</w:t>
      </w:r>
      <w:r w:rsidR="00995BFA">
        <w:rPr>
          <w:rFonts w:ascii="Arial" w:hAnsi="Arial" w:cs="Arial"/>
          <w:sz w:val="24"/>
          <w:szCs w:val="24"/>
        </w:rPr>
        <w:t xml:space="preserve"> </w:t>
      </w:r>
      <w:r w:rsidRPr="007E6013">
        <w:rPr>
          <w:rFonts w:ascii="Arial" w:hAnsi="Arial" w:cs="Arial"/>
          <w:sz w:val="24"/>
          <w:szCs w:val="24"/>
        </w:rPr>
        <w:t>$2</w:t>
      </w:r>
      <w:r w:rsidR="007B0F6F">
        <w:rPr>
          <w:rFonts w:ascii="Arial" w:hAnsi="Arial" w:cs="Arial"/>
          <w:sz w:val="24"/>
          <w:szCs w:val="24"/>
        </w:rPr>
        <w:t>4.95</w:t>
      </w:r>
      <w:r w:rsidRPr="007E6013">
        <w:rPr>
          <w:rFonts w:ascii="Arial" w:hAnsi="Arial" w:cs="Arial"/>
          <w:sz w:val="24"/>
          <w:szCs w:val="24"/>
        </w:rPr>
        <w:t xml:space="preserve"> </w:t>
      </w:r>
      <w:r w:rsidR="000B173C" w:rsidRPr="007E6013">
        <w:rPr>
          <w:rFonts w:ascii="Arial" w:hAnsi="Arial" w:cs="Arial"/>
          <w:sz w:val="24"/>
          <w:szCs w:val="24"/>
        </w:rPr>
        <w:t xml:space="preserve">minimum. </w:t>
      </w:r>
    </w:p>
    <w:p w14:paraId="0E9D0CE5" w14:textId="17A6E775" w:rsidR="000B173C" w:rsidRPr="007E6013" w:rsidRDefault="000B173C" w:rsidP="00E8475E">
      <w:pPr>
        <w:rPr>
          <w:rFonts w:ascii="Arial" w:hAnsi="Arial" w:cs="Arial"/>
          <w:sz w:val="24"/>
          <w:szCs w:val="24"/>
        </w:rPr>
      </w:pPr>
      <w:r w:rsidRPr="007E6013">
        <w:rPr>
          <w:rFonts w:ascii="Arial" w:hAnsi="Arial" w:cs="Arial"/>
          <w:sz w:val="24"/>
          <w:szCs w:val="24"/>
        </w:rPr>
        <w:t xml:space="preserve">If you choose this </w:t>
      </w:r>
      <w:r w:rsidR="00EB4C48" w:rsidRPr="007E6013">
        <w:rPr>
          <w:rFonts w:ascii="Arial" w:hAnsi="Arial" w:cs="Arial"/>
          <w:sz w:val="24"/>
          <w:szCs w:val="24"/>
        </w:rPr>
        <w:t>option,</w:t>
      </w:r>
      <w:r w:rsidRPr="007E6013">
        <w:rPr>
          <w:rFonts w:ascii="Arial" w:hAnsi="Arial" w:cs="Arial"/>
          <w:sz w:val="24"/>
          <w:szCs w:val="24"/>
        </w:rPr>
        <w:t xml:space="preserve"> you will still have the chance to print out record copies of all your forms.</w:t>
      </w:r>
    </w:p>
    <w:p w14:paraId="624C5FA6" w14:textId="5880071D" w:rsidR="00957EFF" w:rsidRPr="007E6013" w:rsidRDefault="00957EFF" w:rsidP="007B0F6F">
      <w:pPr>
        <w:pStyle w:val="Heading2"/>
      </w:pPr>
      <w:bookmarkStart w:id="49" w:name="_Toc55371302"/>
      <w:bookmarkStart w:id="50" w:name="_Toc55376865"/>
      <w:bookmarkStart w:id="51" w:name="_Toc55565796"/>
      <w:r w:rsidRPr="007E6013">
        <w:t>Print Recipient 1099’s-</w:t>
      </w:r>
      <w:bookmarkEnd w:id="49"/>
      <w:bookmarkEnd w:id="50"/>
      <w:bookmarkEnd w:id="51"/>
    </w:p>
    <w:p w14:paraId="4BEE52FD" w14:textId="4AE6668F" w:rsidR="00957EFF" w:rsidRPr="007E6013" w:rsidRDefault="00957EFF" w:rsidP="00E8475E">
      <w:pPr>
        <w:rPr>
          <w:rFonts w:ascii="Arial" w:hAnsi="Arial" w:cs="Arial"/>
          <w:sz w:val="24"/>
          <w:szCs w:val="24"/>
        </w:rPr>
      </w:pPr>
      <w:r w:rsidRPr="007E6013">
        <w:rPr>
          <w:rFonts w:ascii="Arial" w:hAnsi="Arial" w:cs="Arial"/>
          <w:sz w:val="24"/>
          <w:szCs w:val="24"/>
        </w:rPr>
        <w:t>This option allows you to manually print out and mail your Recipients 1099’s. This will require that you have compatible paper and envelop</w:t>
      </w:r>
      <w:r w:rsidR="00B7296B">
        <w:rPr>
          <w:rFonts w:ascii="Arial" w:hAnsi="Arial" w:cs="Arial"/>
          <w:sz w:val="24"/>
          <w:szCs w:val="24"/>
        </w:rPr>
        <w:t>e</w:t>
      </w:r>
      <w:r w:rsidRPr="007E6013">
        <w:rPr>
          <w:rFonts w:ascii="Arial" w:hAnsi="Arial" w:cs="Arial"/>
          <w:sz w:val="24"/>
          <w:szCs w:val="24"/>
        </w:rPr>
        <w:t>s (</w:t>
      </w:r>
      <w:r w:rsidRPr="00B7296B">
        <w:rPr>
          <w:rFonts w:ascii="Arial" w:hAnsi="Arial" w:cs="Arial"/>
          <w:sz w:val="24"/>
          <w:szCs w:val="24"/>
          <w:u w:val="single"/>
        </w:rPr>
        <w:t xml:space="preserve">See </w:t>
      </w:r>
      <w:r w:rsidR="00B7296B" w:rsidRPr="00B7296B">
        <w:rPr>
          <w:rFonts w:ascii="Arial" w:hAnsi="Arial" w:cs="Arial"/>
          <w:sz w:val="24"/>
          <w:szCs w:val="24"/>
          <w:u w:val="single"/>
        </w:rPr>
        <w:t>Section 7 – Required 1099 forms</w:t>
      </w:r>
      <w:r w:rsidRPr="007E6013">
        <w:rPr>
          <w:rFonts w:ascii="Arial" w:hAnsi="Arial" w:cs="Arial"/>
          <w:sz w:val="24"/>
          <w:szCs w:val="24"/>
        </w:rPr>
        <w:t>). Recipient copies are designed to go on blank 4</w:t>
      </w:r>
      <w:r w:rsidR="00EB4C48">
        <w:rPr>
          <w:rFonts w:ascii="Arial" w:hAnsi="Arial" w:cs="Arial"/>
          <w:sz w:val="24"/>
          <w:szCs w:val="24"/>
        </w:rPr>
        <w:t>-</w:t>
      </w:r>
      <w:r w:rsidRPr="007E6013">
        <w:rPr>
          <w:rFonts w:ascii="Arial" w:hAnsi="Arial" w:cs="Arial"/>
          <w:sz w:val="24"/>
          <w:szCs w:val="24"/>
        </w:rPr>
        <w:t xml:space="preserve">part perforated paper. Pre-printed forms of any type will not work for the Recipient copies. </w:t>
      </w:r>
    </w:p>
    <w:p w14:paraId="40569BDC" w14:textId="0043A148" w:rsidR="00957EFF" w:rsidRPr="007E6013" w:rsidRDefault="00957EFF" w:rsidP="007B0F6F">
      <w:pPr>
        <w:pStyle w:val="Heading2"/>
      </w:pPr>
      <w:bookmarkStart w:id="52" w:name="_Toc55371303"/>
      <w:bookmarkStart w:id="53" w:name="_Toc55376866"/>
      <w:bookmarkStart w:id="54" w:name="_Toc55565797"/>
      <w:r w:rsidRPr="007E6013">
        <w:t>Efi</w:t>
      </w:r>
      <w:r w:rsidR="00995BFA">
        <w:t>l</w:t>
      </w:r>
      <w:r w:rsidRPr="007E6013">
        <w:t>e Federal 1099’s-</w:t>
      </w:r>
      <w:bookmarkEnd w:id="52"/>
      <w:bookmarkEnd w:id="53"/>
      <w:bookmarkEnd w:id="54"/>
      <w:r w:rsidR="000B173C" w:rsidRPr="007E6013">
        <w:t xml:space="preserve"> </w:t>
      </w:r>
    </w:p>
    <w:p w14:paraId="2173F2B8" w14:textId="300F9797" w:rsidR="00CA12CB" w:rsidRPr="007E6013" w:rsidRDefault="000B173C" w:rsidP="00CA12CB">
      <w:pPr>
        <w:rPr>
          <w:rFonts w:ascii="Arial" w:hAnsi="Arial" w:cs="Arial"/>
          <w:sz w:val="24"/>
          <w:szCs w:val="24"/>
        </w:rPr>
      </w:pPr>
      <w:r w:rsidRPr="007E6013">
        <w:rPr>
          <w:rFonts w:ascii="Arial" w:hAnsi="Arial" w:cs="Arial"/>
          <w:sz w:val="24"/>
          <w:szCs w:val="24"/>
        </w:rPr>
        <w:t xml:space="preserve">This option allows you to electronically file your Federal 1099’s. There is no charge for the FEDERAL </w:t>
      </w:r>
      <w:r w:rsidR="00995BFA">
        <w:rPr>
          <w:rFonts w:ascii="Arial" w:hAnsi="Arial" w:cs="Arial"/>
          <w:sz w:val="24"/>
          <w:szCs w:val="24"/>
        </w:rPr>
        <w:t>e</w:t>
      </w:r>
      <w:r w:rsidRPr="007E6013">
        <w:rPr>
          <w:rFonts w:ascii="Arial" w:hAnsi="Arial" w:cs="Arial"/>
          <w:sz w:val="24"/>
          <w:szCs w:val="24"/>
        </w:rPr>
        <w:t>filing of 1099’s. It is included if you choose the complete filing option.</w:t>
      </w:r>
      <w:r w:rsidR="00CA12CB" w:rsidRPr="007E6013">
        <w:rPr>
          <w:rFonts w:ascii="Arial" w:hAnsi="Arial" w:cs="Arial"/>
          <w:sz w:val="24"/>
          <w:szCs w:val="24"/>
        </w:rPr>
        <w:t xml:space="preserve"> You will still have the option to print record copies of your forms.</w:t>
      </w:r>
    </w:p>
    <w:p w14:paraId="4568D01C" w14:textId="7DCC30D2" w:rsidR="000B173C" w:rsidRPr="007E6013" w:rsidRDefault="000B173C" w:rsidP="007B0F6F">
      <w:pPr>
        <w:pStyle w:val="Heading2"/>
      </w:pPr>
      <w:bookmarkStart w:id="55" w:name="_Toc55371304"/>
      <w:bookmarkStart w:id="56" w:name="_Toc55376867"/>
      <w:bookmarkStart w:id="57" w:name="_Toc55565798"/>
      <w:r w:rsidRPr="007E6013">
        <w:t>Efile State 1099’s</w:t>
      </w:r>
      <w:r w:rsidR="007B0F6F">
        <w:t>-</w:t>
      </w:r>
      <w:bookmarkEnd w:id="55"/>
      <w:bookmarkEnd w:id="56"/>
      <w:bookmarkEnd w:id="57"/>
    </w:p>
    <w:p w14:paraId="655FC76A" w14:textId="315C7336" w:rsidR="000B173C" w:rsidRPr="007E6013" w:rsidRDefault="000B173C" w:rsidP="00E8475E">
      <w:pPr>
        <w:rPr>
          <w:rFonts w:ascii="Arial" w:hAnsi="Arial" w:cs="Arial"/>
          <w:sz w:val="24"/>
          <w:szCs w:val="24"/>
        </w:rPr>
      </w:pPr>
      <w:r w:rsidRPr="007E6013">
        <w:rPr>
          <w:rFonts w:ascii="Arial" w:hAnsi="Arial" w:cs="Arial"/>
          <w:sz w:val="24"/>
          <w:szCs w:val="24"/>
        </w:rPr>
        <w:t xml:space="preserve">This option allows you to electronically file your State 1099’s if required. There is a $.69 per record charge with a $24.95 minimum. This </w:t>
      </w:r>
      <w:r w:rsidR="00C3132F">
        <w:rPr>
          <w:rFonts w:ascii="Arial" w:hAnsi="Arial" w:cs="Arial"/>
          <w:sz w:val="24"/>
          <w:szCs w:val="24"/>
        </w:rPr>
        <w:t xml:space="preserve">is including </w:t>
      </w:r>
      <w:r w:rsidRPr="007E6013">
        <w:rPr>
          <w:rFonts w:ascii="Arial" w:hAnsi="Arial" w:cs="Arial"/>
          <w:sz w:val="24"/>
          <w:szCs w:val="24"/>
        </w:rPr>
        <w:t xml:space="preserve">if you choose the complete filing option. </w:t>
      </w:r>
      <w:r w:rsidR="00CA12CB" w:rsidRPr="007E6013">
        <w:rPr>
          <w:rFonts w:ascii="Arial" w:hAnsi="Arial" w:cs="Arial"/>
          <w:sz w:val="24"/>
          <w:szCs w:val="24"/>
        </w:rPr>
        <w:t>You will still have the option to print record copies of your forms.</w:t>
      </w:r>
    </w:p>
    <w:p w14:paraId="30A8924D" w14:textId="6245E0E3" w:rsidR="000B173C" w:rsidRPr="007E6013" w:rsidRDefault="000B173C" w:rsidP="00E8475E">
      <w:pPr>
        <w:rPr>
          <w:rFonts w:ascii="Arial" w:hAnsi="Arial" w:cs="Arial"/>
          <w:sz w:val="24"/>
          <w:szCs w:val="24"/>
        </w:rPr>
      </w:pPr>
      <w:r w:rsidRPr="007E6013">
        <w:rPr>
          <w:rFonts w:ascii="Arial" w:hAnsi="Arial" w:cs="Arial"/>
          <w:sz w:val="24"/>
          <w:szCs w:val="24"/>
        </w:rPr>
        <w:t xml:space="preserve">NOTE: To use any of the above options you </w:t>
      </w:r>
      <w:r w:rsidR="00C3132F">
        <w:rPr>
          <w:rFonts w:ascii="Arial" w:hAnsi="Arial" w:cs="Arial"/>
          <w:sz w:val="24"/>
          <w:szCs w:val="24"/>
        </w:rPr>
        <w:t>will need</w:t>
      </w:r>
      <w:r w:rsidRPr="007E6013">
        <w:rPr>
          <w:rFonts w:ascii="Arial" w:hAnsi="Arial" w:cs="Arial"/>
          <w:sz w:val="24"/>
          <w:szCs w:val="24"/>
        </w:rPr>
        <w:t xml:space="preserve"> to set up an account with Aatrix and have a credit card number on file, even if there will be no charge. </w:t>
      </w:r>
      <w:r w:rsidR="00CA12CB" w:rsidRPr="007E6013">
        <w:rPr>
          <w:rFonts w:ascii="Arial" w:hAnsi="Arial" w:cs="Arial"/>
          <w:sz w:val="24"/>
          <w:szCs w:val="24"/>
        </w:rPr>
        <w:t>When you set up an account the first time</w:t>
      </w:r>
      <w:r w:rsidR="00C3132F">
        <w:rPr>
          <w:rFonts w:ascii="Arial" w:hAnsi="Arial" w:cs="Arial"/>
          <w:sz w:val="24"/>
          <w:szCs w:val="24"/>
        </w:rPr>
        <w:t>,</w:t>
      </w:r>
      <w:r w:rsidR="00CA12CB" w:rsidRPr="007E6013">
        <w:rPr>
          <w:rFonts w:ascii="Arial" w:hAnsi="Arial" w:cs="Arial"/>
          <w:sz w:val="24"/>
          <w:szCs w:val="24"/>
        </w:rPr>
        <w:t xml:space="preserve"> </w:t>
      </w:r>
      <w:r w:rsidR="00CA12CB" w:rsidRPr="007E6013">
        <w:rPr>
          <w:rFonts w:ascii="Arial" w:hAnsi="Arial" w:cs="Arial"/>
          <w:sz w:val="24"/>
          <w:szCs w:val="24"/>
        </w:rPr>
        <w:lastRenderedPageBreak/>
        <w:t>you must fill out a</w:t>
      </w:r>
      <w:r w:rsidR="00C3132F">
        <w:rPr>
          <w:rFonts w:ascii="Arial" w:hAnsi="Arial" w:cs="Arial"/>
          <w:sz w:val="24"/>
          <w:szCs w:val="24"/>
        </w:rPr>
        <w:t>n</w:t>
      </w:r>
      <w:r w:rsidR="00CA12CB" w:rsidRPr="007E6013">
        <w:rPr>
          <w:rFonts w:ascii="Arial" w:hAnsi="Arial" w:cs="Arial"/>
          <w:sz w:val="24"/>
          <w:szCs w:val="24"/>
        </w:rPr>
        <w:t xml:space="preserve"> authorization form and fax it. </w:t>
      </w:r>
      <w:r w:rsidRPr="007E6013">
        <w:rPr>
          <w:rFonts w:ascii="Arial" w:hAnsi="Arial" w:cs="Arial"/>
          <w:sz w:val="24"/>
          <w:szCs w:val="24"/>
        </w:rPr>
        <w:t>All filings should be submitted at least 2 days prior to the deadline to guarantee on time filing.</w:t>
      </w:r>
    </w:p>
    <w:p w14:paraId="491522E3" w14:textId="58F3F1D5" w:rsidR="000B173C" w:rsidRPr="007E6013" w:rsidRDefault="00CA12CB" w:rsidP="00EB4C48">
      <w:pPr>
        <w:pStyle w:val="Heading2"/>
      </w:pPr>
      <w:bookmarkStart w:id="58" w:name="_Toc55565799"/>
      <w:r w:rsidRPr="007E6013">
        <w:t>Print Federal 1099 and 1096-</w:t>
      </w:r>
      <w:bookmarkEnd w:id="58"/>
    </w:p>
    <w:p w14:paraId="21917057" w14:textId="301FBE1E" w:rsidR="00CA12CB" w:rsidRPr="007E6013" w:rsidRDefault="00CA12CB" w:rsidP="00E8475E">
      <w:pPr>
        <w:rPr>
          <w:rFonts w:ascii="Arial" w:hAnsi="Arial" w:cs="Arial"/>
          <w:sz w:val="24"/>
          <w:szCs w:val="24"/>
        </w:rPr>
      </w:pPr>
      <w:r w:rsidRPr="007E6013">
        <w:rPr>
          <w:rFonts w:ascii="Arial" w:hAnsi="Arial" w:cs="Arial"/>
          <w:sz w:val="24"/>
          <w:szCs w:val="24"/>
        </w:rPr>
        <w:t>If you do not wish to do any type of efiling and instead want to print and mail your FEDERAL copy</w:t>
      </w:r>
      <w:r w:rsidR="00C3132F">
        <w:rPr>
          <w:rFonts w:ascii="Arial" w:hAnsi="Arial" w:cs="Arial"/>
          <w:sz w:val="24"/>
          <w:szCs w:val="24"/>
        </w:rPr>
        <w:t>,</w:t>
      </w:r>
      <w:r w:rsidRPr="007E6013">
        <w:rPr>
          <w:rFonts w:ascii="Arial" w:hAnsi="Arial" w:cs="Arial"/>
          <w:sz w:val="24"/>
          <w:szCs w:val="24"/>
        </w:rPr>
        <w:t xml:space="preserve"> choose this option. For the FEDERAL copy of the 1099</w:t>
      </w:r>
      <w:r w:rsidR="00C3132F">
        <w:rPr>
          <w:rFonts w:ascii="Arial" w:hAnsi="Arial" w:cs="Arial"/>
          <w:sz w:val="24"/>
          <w:szCs w:val="24"/>
        </w:rPr>
        <w:t>,</w:t>
      </w:r>
      <w:r w:rsidRPr="007E6013">
        <w:rPr>
          <w:rFonts w:ascii="Arial" w:hAnsi="Arial" w:cs="Arial"/>
          <w:sz w:val="24"/>
          <w:szCs w:val="24"/>
        </w:rPr>
        <w:t xml:space="preserve"> it will require </w:t>
      </w:r>
      <w:r w:rsidR="00C3132F">
        <w:rPr>
          <w:rFonts w:ascii="Arial" w:hAnsi="Arial" w:cs="Arial"/>
          <w:sz w:val="24"/>
          <w:szCs w:val="24"/>
        </w:rPr>
        <w:t xml:space="preserve">a </w:t>
      </w:r>
      <w:r w:rsidRPr="007E6013">
        <w:rPr>
          <w:rFonts w:ascii="Arial" w:hAnsi="Arial" w:cs="Arial"/>
          <w:sz w:val="24"/>
          <w:szCs w:val="24"/>
        </w:rPr>
        <w:t xml:space="preserve">form that is pre-printed in RED ink and contains two parts. No other type of form will work for the Federal Copy of the 1099. See </w:t>
      </w:r>
      <w:r w:rsidR="00B7296B" w:rsidRPr="00B7296B">
        <w:rPr>
          <w:rFonts w:ascii="Arial" w:hAnsi="Arial" w:cs="Arial"/>
          <w:sz w:val="24"/>
          <w:szCs w:val="24"/>
          <w:u w:val="single"/>
        </w:rPr>
        <w:t>Section 7 – Required 1099 forms</w:t>
      </w:r>
      <w:r w:rsidR="00B7296B">
        <w:rPr>
          <w:rFonts w:ascii="Arial" w:hAnsi="Arial" w:cs="Arial"/>
          <w:sz w:val="24"/>
          <w:szCs w:val="24"/>
        </w:rPr>
        <w:t>.</w:t>
      </w:r>
    </w:p>
    <w:p w14:paraId="7B2A1311" w14:textId="45DBB9D5" w:rsidR="00CA12CB" w:rsidRPr="00EB4C48" w:rsidRDefault="00CA12CB" w:rsidP="00E8475E">
      <w:pPr>
        <w:rPr>
          <w:rFonts w:ascii="Arial" w:hAnsi="Arial" w:cs="Arial"/>
          <w:b/>
          <w:bCs/>
          <w:sz w:val="24"/>
          <w:szCs w:val="24"/>
        </w:rPr>
      </w:pPr>
      <w:r w:rsidRPr="00EB4C48">
        <w:rPr>
          <w:rFonts w:ascii="Arial" w:hAnsi="Arial" w:cs="Arial"/>
          <w:b/>
          <w:bCs/>
          <w:sz w:val="24"/>
          <w:szCs w:val="24"/>
        </w:rPr>
        <w:t>Print State 1099s and Reconciliation Forms-</w:t>
      </w:r>
    </w:p>
    <w:p w14:paraId="70AC0C9B" w14:textId="72F42C69" w:rsidR="00CA12CB" w:rsidRPr="007E6013" w:rsidRDefault="00CA12CB" w:rsidP="00CA12CB">
      <w:pPr>
        <w:rPr>
          <w:rFonts w:ascii="Arial" w:hAnsi="Arial" w:cs="Arial"/>
          <w:sz w:val="24"/>
          <w:szCs w:val="24"/>
        </w:rPr>
      </w:pPr>
      <w:r w:rsidRPr="007E6013">
        <w:rPr>
          <w:rFonts w:ascii="Arial" w:hAnsi="Arial" w:cs="Arial"/>
          <w:sz w:val="24"/>
          <w:szCs w:val="24"/>
        </w:rPr>
        <w:t>If you need to print and submit your STATE 1099 Copies, choose this option. This will print out your STATE 1099 Forms as well as any state specific reconciliation forms. The State forms are designed to go on Blank paper. You will still have the option to print record copies of your forms.</w:t>
      </w:r>
    </w:p>
    <w:p w14:paraId="1C58B461" w14:textId="62A5437F" w:rsidR="00232DE4" w:rsidRPr="00EB4C48" w:rsidRDefault="00232DE4" w:rsidP="00CA12CB">
      <w:pPr>
        <w:rPr>
          <w:rFonts w:ascii="Arial" w:hAnsi="Arial" w:cs="Arial"/>
          <w:b/>
          <w:bCs/>
          <w:sz w:val="24"/>
          <w:szCs w:val="24"/>
        </w:rPr>
      </w:pPr>
      <w:r w:rsidRPr="00EB4C48">
        <w:rPr>
          <w:rFonts w:ascii="Arial" w:hAnsi="Arial" w:cs="Arial"/>
          <w:b/>
          <w:bCs/>
          <w:sz w:val="24"/>
          <w:szCs w:val="24"/>
        </w:rPr>
        <w:t xml:space="preserve">Review Data </w:t>
      </w:r>
      <w:r w:rsidR="00846F37" w:rsidRPr="00EB4C48">
        <w:rPr>
          <w:rFonts w:ascii="Arial" w:hAnsi="Arial" w:cs="Arial"/>
          <w:b/>
          <w:bCs/>
          <w:sz w:val="24"/>
          <w:szCs w:val="24"/>
        </w:rPr>
        <w:t>–</w:t>
      </w:r>
      <w:r w:rsidRPr="00EB4C48">
        <w:rPr>
          <w:rFonts w:ascii="Arial" w:hAnsi="Arial" w:cs="Arial"/>
          <w:b/>
          <w:bCs/>
          <w:sz w:val="24"/>
          <w:szCs w:val="24"/>
        </w:rPr>
        <w:t xml:space="preserve"> </w:t>
      </w:r>
    </w:p>
    <w:p w14:paraId="791B45DC" w14:textId="4E33F9B2" w:rsidR="00846F37" w:rsidRPr="007E6013" w:rsidRDefault="00846F37" w:rsidP="00CA12CB">
      <w:pPr>
        <w:rPr>
          <w:rFonts w:ascii="Arial" w:hAnsi="Arial" w:cs="Arial"/>
          <w:sz w:val="24"/>
          <w:szCs w:val="24"/>
        </w:rPr>
      </w:pPr>
      <w:r w:rsidRPr="007E6013">
        <w:rPr>
          <w:rFonts w:ascii="Arial" w:hAnsi="Arial" w:cs="Arial"/>
          <w:sz w:val="24"/>
          <w:szCs w:val="24"/>
        </w:rPr>
        <w:t>This screen lets you review what you plan on printing. Clicking PRINT on this screen is not necessary and will not print out your forms. You should click next.</w:t>
      </w:r>
    </w:p>
    <w:p w14:paraId="3AFF0671" w14:textId="0C618D64" w:rsidR="00846F37" w:rsidRPr="007E6013" w:rsidRDefault="00846F37" w:rsidP="00CA12CB">
      <w:pPr>
        <w:rPr>
          <w:rFonts w:ascii="Arial" w:hAnsi="Arial" w:cs="Arial"/>
          <w:sz w:val="24"/>
          <w:szCs w:val="24"/>
        </w:rPr>
      </w:pPr>
      <w:r w:rsidRPr="007E6013">
        <w:rPr>
          <w:rFonts w:ascii="Arial" w:hAnsi="Arial" w:cs="Arial"/>
          <w:noProof/>
          <w:sz w:val="24"/>
          <w:szCs w:val="24"/>
        </w:rPr>
        <w:drawing>
          <wp:inline distT="0" distB="0" distL="0" distR="0" wp14:anchorId="0A3E598F" wp14:editId="4BEAE8A7">
            <wp:extent cx="3944360" cy="25860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4941" cy="2599531"/>
                    </a:xfrm>
                    <a:prstGeom prst="rect">
                      <a:avLst/>
                    </a:prstGeom>
                    <a:noFill/>
                    <a:ln>
                      <a:noFill/>
                    </a:ln>
                  </pic:spPr>
                </pic:pic>
              </a:graphicData>
            </a:graphic>
          </wp:inline>
        </w:drawing>
      </w:r>
    </w:p>
    <w:p w14:paraId="6D83EF8E" w14:textId="77777777" w:rsidR="00232DE4" w:rsidRPr="007E6013" w:rsidRDefault="00232DE4" w:rsidP="00CA12CB">
      <w:pPr>
        <w:rPr>
          <w:rFonts w:ascii="Arial" w:hAnsi="Arial" w:cs="Arial"/>
          <w:sz w:val="24"/>
          <w:szCs w:val="24"/>
        </w:rPr>
      </w:pPr>
    </w:p>
    <w:p w14:paraId="0B934382" w14:textId="77777777" w:rsidR="007B0F6F" w:rsidRDefault="007B0F6F">
      <w:pPr>
        <w:rPr>
          <w:rFonts w:ascii="Arial" w:hAnsi="Arial" w:cs="Arial"/>
          <w:sz w:val="24"/>
          <w:szCs w:val="24"/>
        </w:rPr>
      </w:pPr>
      <w:r>
        <w:rPr>
          <w:rFonts w:ascii="Arial" w:hAnsi="Arial" w:cs="Arial"/>
          <w:sz w:val="24"/>
          <w:szCs w:val="24"/>
        </w:rPr>
        <w:br w:type="page"/>
      </w:r>
    </w:p>
    <w:p w14:paraId="204C944D" w14:textId="33317647" w:rsidR="00CA12CB" w:rsidRPr="007E6013" w:rsidRDefault="00846F37" w:rsidP="007B0F6F">
      <w:pPr>
        <w:pStyle w:val="Heading1"/>
      </w:pPr>
      <w:bookmarkStart w:id="59" w:name="_Toc55371305"/>
      <w:bookmarkStart w:id="60" w:name="_Toc55376868"/>
      <w:bookmarkStart w:id="61" w:name="_Toc55565800"/>
      <w:r w:rsidRPr="007E6013">
        <w:lastRenderedPageBreak/>
        <w:t>Section 5 – The Form Viewer</w:t>
      </w:r>
      <w:r w:rsidR="00A659ED" w:rsidRPr="007E6013">
        <w:t xml:space="preserve"> and Printing</w:t>
      </w:r>
      <w:bookmarkEnd w:id="59"/>
      <w:bookmarkEnd w:id="60"/>
      <w:bookmarkEnd w:id="61"/>
    </w:p>
    <w:p w14:paraId="1B8BB2DC" w14:textId="7D482F5F" w:rsidR="00846F37" w:rsidRPr="007E6013" w:rsidRDefault="00846F37" w:rsidP="00E8475E">
      <w:pPr>
        <w:rPr>
          <w:rFonts w:ascii="Arial" w:hAnsi="Arial" w:cs="Arial"/>
          <w:sz w:val="24"/>
          <w:szCs w:val="24"/>
        </w:rPr>
      </w:pPr>
      <w:r w:rsidRPr="007E6013">
        <w:rPr>
          <w:rFonts w:ascii="Arial" w:hAnsi="Arial" w:cs="Arial"/>
          <w:sz w:val="24"/>
          <w:szCs w:val="24"/>
        </w:rPr>
        <w:t xml:space="preserve">This section allows you to proof the final output of your forms and see what they will look like when printed. </w:t>
      </w:r>
      <w:r w:rsidR="009C1141" w:rsidRPr="007E6013">
        <w:rPr>
          <w:rFonts w:ascii="Arial" w:hAnsi="Arial" w:cs="Arial"/>
          <w:sz w:val="24"/>
          <w:szCs w:val="24"/>
        </w:rPr>
        <w:t xml:space="preserve">If you have chosen </w:t>
      </w:r>
      <w:r w:rsidR="00EC3A7D" w:rsidRPr="007E6013">
        <w:rPr>
          <w:rFonts w:ascii="Arial" w:hAnsi="Arial" w:cs="Arial"/>
          <w:sz w:val="24"/>
          <w:szCs w:val="24"/>
        </w:rPr>
        <w:t>an</w:t>
      </w:r>
      <w:r w:rsidR="009C1141" w:rsidRPr="007E6013">
        <w:rPr>
          <w:rFonts w:ascii="Arial" w:hAnsi="Arial" w:cs="Arial"/>
          <w:sz w:val="24"/>
          <w:szCs w:val="24"/>
        </w:rPr>
        <w:t xml:space="preserve"> electronic filing option</w:t>
      </w:r>
      <w:r w:rsidR="00C3132F">
        <w:rPr>
          <w:rFonts w:ascii="Arial" w:hAnsi="Arial" w:cs="Arial"/>
          <w:sz w:val="24"/>
          <w:szCs w:val="24"/>
        </w:rPr>
        <w:t>,</w:t>
      </w:r>
      <w:r w:rsidR="009C1141" w:rsidRPr="007E6013">
        <w:rPr>
          <w:rFonts w:ascii="Arial" w:hAnsi="Arial" w:cs="Arial"/>
          <w:sz w:val="24"/>
          <w:szCs w:val="24"/>
        </w:rPr>
        <w:t xml:space="preserve"> you will still see your forms here and have the option to print them</w:t>
      </w:r>
      <w:r w:rsidR="00C3132F">
        <w:rPr>
          <w:rFonts w:ascii="Arial" w:hAnsi="Arial" w:cs="Arial"/>
          <w:sz w:val="24"/>
          <w:szCs w:val="24"/>
        </w:rPr>
        <w:t>,</w:t>
      </w:r>
      <w:r w:rsidR="009C1141" w:rsidRPr="007E6013">
        <w:rPr>
          <w:rFonts w:ascii="Arial" w:hAnsi="Arial" w:cs="Arial"/>
          <w:sz w:val="24"/>
          <w:szCs w:val="24"/>
        </w:rPr>
        <w:t xml:space="preserve"> but they will have a Record Copy watermark. </w:t>
      </w:r>
    </w:p>
    <w:p w14:paraId="6DE615D6" w14:textId="005EE654" w:rsidR="009C1141" w:rsidRPr="007E6013" w:rsidRDefault="009C1141" w:rsidP="00E8475E">
      <w:pPr>
        <w:rPr>
          <w:rFonts w:ascii="Arial" w:hAnsi="Arial" w:cs="Arial"/>
          <w:sz w:val="24"/>
          <w:szCs w:val="24"/>
        </w:rPr>
      </w:pPr>
      <w:r w:rsidRPr="007E6013">
        <w:rPr>
          <w:rFonts w:ascii="Arial" w:hAnsi="Arial" w:cs="Arial"/>
          <w:sz w:val="24"/>
          <w:szCs w:val="24"/>
        </w:rPr>
        <w:t>The form viewer has several options to be aware of</w:t>
      </w:r>
    </w:p>
    <w:p w14:paraId="53B6E21B" w14:textId="44AF451A" w:rsidR="009C1141" w:rsidRPr="007E6013" w:rsidRDefault="00F554A0" w:rsidP="00E8475E">
      <w:pPr>
        <w:rPr>
          <w:rFonts w:ascii="Arial" w:hAnsi="Arial" w:cs="Arial"/>
          <w:sz w:val="24"/>
          <w:szCs w:val="24"/>
        </w:rPr>
      </w:pPr>
      <w:r>
        <w:fldChar w:fldCharType="begin"/>
      </w:r>
      <w:r>
        <w:instrText xml:space="preserve"> INCLUDEPICTURE  "C:\\Users\\Thomas.Tweedel\\AppData\\Local\\Temp\\SNAGHTML3ab87330.PNG" \* MERGEFORMATINET </w:instrText>
      </w:r>
      <w:r>
        <w:fldChar w:fldCharType="separate"/>
      </w:r>
      <w:r>
        <w:fldChar w:fldCharType="begin"/>
      </w:r>
      <w:r>
        <w:instrText xml:space="preserve"> INCLUDEPICTURE  "C:\\Users\\thomas.tweedel\\Documents\\AppData\\Local\\Temp\\SNAGHTML3ab87330.PNG"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fldChar w:fldCharType="begin"/>
      </w:r>
      <w:r>
        <w:instrText xml:space="preserve"> INCLUDEPICTURE  "C:\\Users\\Thomas.Tweedel\\Documents\\Aatrix\\2017 Aatrix\\AppData\\Local\\Temp\\SNAGHTML3ab87330.PNG" \* MERGEFORMATINET </w:instrText>
      </w:r>
      <w:r>
        <w:fldChar w:fldCharType="separate"/>
      </w:r>
      <w:r>
        <w:pict w14:anchorId="7FBB04AC">
          <v:shape id="_x0000_i1031" type="#_x0000_t75" style="width:503.65pt;height:196.9pt">
            <v:imagedata r:id="rId28" r:href="rId29"/>
          </v:shape>
        </w:pict>
      </w:r>
      <w:r>
        <w:fldChar w:fldCharType="end"/>
      </w:r>
      <w:r>
        <w:fldChar w:fldCharType="end"/>
      </w:r>
      <w:r>
        <w:fldChar w:fldCharType="end"/>
      </w:r>
      <w:r>
        <w:fldChar w:fldCharType="end"/>
      </w:r>
      <w:r>
        <w:fldChar w:fldCharType="end"/>
      </w:r>
      <w:r>
        <w:fldChar w:fldCharType="end"/>
      </w:r>
    </w:p>
    <w:p w14:paraId="1E9C3088" w14:textId="237B3316" w:rsidR="00CA12CB" w:rsidRPr="007E6013" w:rsidRDefault="009C1141" w:rsidP="009C1141">
      <w:pPr>
        <w:pStyle w:val="ListParagraph"/>
        <w:numPr>
          <w:ilvl w:val="0"/>
          <w:numId w:val="3"/>
        </w:numPr>
        <w:rPr>
          <w:rFonts w:ascii="Arial" w:hAnsi="Arial" w:cs="Arial"/>
          <w:sz w:val="24"/>
          <w:szCs w:val="24"/>
        </w:rPr>
      </w:pPr>
      <w:r w:rsidRPr="007E6013">
        <w:rPr>
          <w:rFonts w:ascii="Arial" w:hAnsi="Arial" w:cs="Arial"/>
          <w:sz w:val="24"/>
          <w:szCs w:val="24"/>
        </w:rPr>
        <w:t xml:space="preserve">This tells you the form you are looking at. </w:t>
      </w:r>
      <w:r w:rsidR="000E3A05" w:rsidRPr="007E6013">
        <w:rPr>
          <w:rFonts w:ascii="Arial" w:hAnsi="Arial" w:cs="Arial"/>
          <w:sz w:val="24"/>
          <w:szCs w:val="24"/>
        </w:rPr>
        <w:t>This allows you to clarify what form you are revie</w:t>
      </w:r>
      <w:r w:rsidR="00C3132F">
        <w:rPr>
          <w:rFonts w:ascii="Arial" w:hAnsi="Arial" w:cs="Arial"/>
          <w:sz w:val="24"/>
          <w:szCs w:val="24"/>
        </w:rPr>
        <w:t>w</w:t>
      </w:r>
      <w:r w:rsidR="000E3A05" w:rsidRPr="007E6013">
        <w:rPr>
          <w:rFonts w:ascii="Arial" w:hAnsi="Arial" w:cs="Arial"/>
          <w:sz w:val="24"/>
          <w:szCs w:val="24"/>
        </w:rPr>
        <w:t>ing and</w:t>
      </w:r>
      <w:r w:rsidR="00C3132F">
        <w:rPr>
          <w:rFonts w:ascii="Arial" w:hAnsi="Arial" w:cs="Arial"/>
          <w:sz w:val="24"/>
          <w:szCs w:val="24"/>
        </w:rPr>
        <w:t xml:space="preserve"> are</w:t>
      </w:r>
      <w:r w:rsidR="000E3A05" w:rsidRPr="007E6013">
        <w:rPr>
          <w:rFonts w:ascii="Arial" w:hAnsi="Arial" w:cs="Arial"/>
          <w:sz w:val="24"/>
          <w:szCs w:val="24"/>
        </w:rPr>
        <w:t xml:space="preserve"> about to print.</w:t>
      </w:r>
    </w:p>
    <w:p w14:paraId="725E7A9A" w14:textId="48639CA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Which page of the form you are looking at. If you have many recipients</w:t>
      </w:r>
      <w:r w:rsidR="00C3132F">
        <w:rPr>
          <w:rFonts w:ascii="Arial" w:hAnsi="Arial" w:cs="Arial"/>
          <w:sz w:val="24"/>
          <w:szCs w:val="24"/>
        </w:rPr>
        <w:t>,</w:t>
      </w:r>
      <w:r w:rsidRPr="007E6013">
        <w:rPr>
          <w:rFonts w:ascii="Arial" w:hAnsi="Arial" w:cs="Arial"/>
          <w:sz w:val="24"/>
          <w:szCs w:val="24"/>
        </w:rPr>
        <w:t xml:space="preserve"> you may have many pages. </w:t>
      </w:r>
    </w:p>
    <w:p w14:paraId="601BA17C" w14:textId="307D54FD"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This is the form information. Review this to make sure it is correct. If there is an error</w:t>
      </w:r>
      <w:r w:rsidR="00C3132F">
        <w:rPr>
          <w:rFonts w:ascii="Arial" w:hAnsi="Arial" w:cs="Arial"/>
          <w:sz w:val="24"/>
          <w:szCs w:val="24"/>
        </w:rPr>
        <w:t>,</w:t>
      </w:r>
      <w:r w:rsidRPr="007E6013">
        <w:rPr>
          <w:rFonts w:ascii="Arial" w:hAnsi="Arial" w:cs="Arial"/>
          <w:sz w:val="24"/>
          <w:szCs w:val="24"/>
        </w:rPr>
        <w:t xml:space="preserve"> you should exit out of the form viewer and correct it.</w:t>
      </w:r>
    </w:p>
    <w:p w14:paraId="57EE7A71" w14:textId="465157F6"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Print option – Depending on the type of form you are viewing and your filing options</w:t>
      </w:r>
      <w:r w:rsidR="00C3132F">
        <w:rPr>
          <w:rFonts w:ascii="Arial" w:hAnsi="Arial" w:cs="Arial"/>
          <w:sz w:val="24"/>
          <w:szCs w:val="24"/>
        </w:rPr>
        <w:t>,</w:t>
      </w:r>
      <w:r w:rsidRPr="007E6013">
        <w:rPr>
          <w:rFonts w:ascii="Arial" w:hAnsi="Arial" w:cs="Arial"/>
          <w:sz w:val="24"/>
          <w:szCs w:val="24"/>
        </w:rPr>
        <w:t xml:space="preserve"> you will have the option to print Draft or Print Final. If you choose print final</w:t>
      </w:r>
      <w:r w:rsidR="00C3132F">
        <w:rPr>
          <w:rFonts w:ascii="Arial" w:hAnsi="Arial" w:cs="Arial"/>
          <w:sz w:val="24"/>
          <w:szCs w:val="24"/>
        </w:rPr>
        <w:t>,</w:t>
      </w:r>
      <w:r w:rsidRPr="007E6013">
        <w:rPr>
          <w:rFonts w:ascii="Arial" w:hAnsi="Arial" w:cs="Arial"/>
          <w:sz w:val="24"/>
          <w:szCs w:val="24"/>
        </w:rPr>
        <w:t xml:space="preserve"> it will prompt you to load the appropriate type of paper for the form and record the form as having been printed. </w:t>
      </w:r>
    </w:p>
    <w:p w14:paraId="1CDDA0ED" w14:textId="39A863E4" w:rsidR="000E3A05" w:rsidRPr="007E6013" w:rsidRDefault="000E3A05" w:rsidP="009C1141">
      <w:pPr>
        <w:pStyle w:val="ListParagraph"/>
        <w:numPr>
          <w:ilvl w:val="0"/>
          <w:numId w:val="3"/>
        </w:numPr>
        <w:rPr>
          <w:rFonts w:ascii="Arial" w:hAnsi="Arial" w:cs="Arial"/>
          <w:sz w:val="24"/>
          <w:szCs w:val="24"/>
        </w:rPr>
      </w:pPr>
      <w:r w:rsidRPr="007E6013">
        <w:rPr>
          <w:rFonts w:ascii="Arial" w:hAnsi="Arial" w:cs="Arial"/>
          <w:sz w:val="24"/>
          <w:szCs w:val="24"/>
        </w:rPr>
        <w:t>Next Step – This allows you to move to the next form to review/print. After leaving a form</w:t>
      </w:r>
      <w:r w:rsidR="00C3132F">
        <w:rPr>
          <w:rFonts w:ascii="Arial" w:hAnsi="Arial" w:cs="Arial"/>
          <w:sz w:val="24"/>
          <w:szCs w:val="24"/>
        </w:rPr>
        <w:t>,</w:t>
      </w:r>
      <w:r w:rsidRPr="007E6013">
        <w:rPr>
          <w:rFonts w:ascii="Arial" w:hAnsi="Arial" w:cs="Arial"/>
          <w:sz w:val="24"/>
          <w:szCs w:val="24"/>
        </w:rPr>
        <w:t xml:space="preserve"> you cannot go back without starting over.</w:t>
      </w:r>
    </w:p>
    <w:p w14:paraId="5B9E3A43" w14:textId="3ACE7275" w:rsidR="000E3A05" w:rsidRPr="007E6013" w:rsidRDefault="000E3A05" w:rsidP="000E3A05">
      <w:pPr>
        <w:rPr>
          <w:rFonts w:ascii="Arial" w:hAnsi="Arial" w:cs="Arial"/>
          <w:sz w:val="24"/>
          <w:szCs w:val="24"/>
        </w:rPr>
      </w:pPr>
      <w:r w:rsidRPr="007E6013">
        <w:rPr>
          <w:rFonts w:ascii="Arial" w:hAnsi="Arial" w:cs="Arial"/>
          <w:sz w:val="24"/>
          <w:szCs w:val="24"/>
        </w:rPr>
        <w:t xml:space="preserve">NOTE: </w:t>
      </w:r>
      <w:r w:rsidR="00EC3A7D" w:rsidRPr="007E6013">
        <w:rPr>
          <w:rFonts w:ascii="Arial" w:hAnsi="Arial" w:cs="Arial"/>
          <w:sz w:val="24"/>
          <w:szCs w:val="24"/>
        </w:rPr>
        <w:t>To</w:t>
      </w:r>
      <w:r w:rsidRPr="007E6013">
        <w:rPr>
          <w:rFonts w:ascii="Arial" w:hAnsi="Arial" w:cs="Arial"/>
          <w:sz w:val="24"/>
          <w:szCs w:val="24"/>
        </w:rPr>
        <w:t xml:space="preserve"> register as having been printed</w:t>
      </w:r>
      <w:r w:rsidR="00C3132F">
        <w:rPr>
          <w:rFonts w:ascii="Arial" w:hAnsi="Arial" w:cs="Arial"/>
          <w:sz w:val="24"/>
          <w:szCs w:val="24"/>
        </w:rPr>
        <w:t>,</w:t>
      </w:r>
      <w:r w:rsidRPr="007E6013">
        <w:rPr>
          <w:rFonts w:ascii="Arial" w:hAnsi="Arial" w:cs="Arial"/>
          <w:sz w:val="24"/>
          <w:szCs w:val="24"/>
        </w:rPr>
        <w:t xml:space="preserve"> all forms associated with a filing must be printed. If you print only the 1099 or 1096</w:t>
      </w:r>
      <w:r w:rsidR="00C3132F">
        <w:rPr>
          <w:rFonts w:ascii="Arial" w:hAnsi="Arial" w:cs="Arial"/>
          <w:sz w:val="24"/>
          <w:szCs w:val="24"/>
        </w:rPr>
        <w:t>,</w:t>
      </w:r>
      <w:r w:rsidRPr="007E6013">
        <w:rPr>
          <w:rFonts w:ascii="Arial" w:hAnsi="Arial" w:cs="Arial"/>
          <w:sz w:val="24"/>
          <w:szCs w:val="24"/>
        </w:rPr>
        <w:t xml:space="preserve"> Aatrix will not record the 1099 filing as having been completed and printed. If you go back to correct this filing</w:t>
      </w:r>
      <w:r w:rsidR="00C3132F">
        <w:rPr>
          <w:rFonts w:ascii="Arial" w:hAnsi="Arial" w:cs="Arial"/>
          <w:sz w:val="24"/>
          <w:szCs w:val="24"/>
        </w:rPr>
        <w:t>, i</w:t>
      </w:r>
      <w:r w:rsidRPr="007E6013">
        <w:rPr>
          <w:rFonts w:ascii="Arial" w:hAnsi="Arial" w:cs="Arial"/>
          <w:sz w:val="24"/>
          <w:szCs w:val="24"/>
        </w:rPr>
        <w:t>t will not be available to correct. You will have to re-create it and print it.</w:t>
      </w:r>
    </w:p>
    <w:p w14:paraId="6612FB40" w14:textId="40AEEE4C" w:rsidR="000E3A05" w:rsidRPr="007E6013" w:rsidRDefault="000E3A05" w:rsidP="00EC3A7D">
      <w:pPr>
        <w:pStyle w:val="Heading2"/>
      </w:pPr>
      <w:bookmarkStart w:id="62" w:name="_Toc55565801"/>
      <w:r w:rsidRPr="007E6013">
        <w:t>Printing</w:t>
      </w:r>
      <w:bookmarkEnd w:id="62"/>
      <w:r w:rsidRPr="007E6013">
        <w:t xml:space="preserve"> </w:t>
      </w:r>
    </w:p>
    <w:p w14:paraId="1ED08AE4" w14:textId="1D444E62" w:rsidR="000E3A05" w:rsidRPr="007E6013" w:rsidRDefault="000E3A05" w:rsidP="000E3A05">
      <w:pPr>
        <w:rPr>
          <w:rFonts w:ascii="Arial" w:hAnsi="Arial" w:cs="Arial"/>
          <w:sz w:val="24"/>
          <w:szCs w:val="24"/>
        </w:rPr>
      </w:pPr>
      <w:r w:rsidRPr="007E6013">
        <w:rPr>
          <w:rFonts w:ascii="Arial" w:hAnsi="Arial" w:cs="Arial"/>
          <w:sz w:val="24"/>
          <w:szCs w:val="24"/>
        </w:rPr>
        <w:t>When you choose the print button</w:t>
      </w:r>
      <w:r w:rsidR="00C3132F">
        <w:rPr>
          <w:rFonts w:ascii="Arial" w:hAnsi="Arial" w:cs="Arial"/>
          <w:sz w:val="24"/>
          <w:szCs w:val="24"/>
        </w:rPr>
        <w:t>,</w:t>
      </w:r>
      <w:r w:rsidRPr="007E6013">
        <w:rPr>
          <w:rFonts w:ascii="Arial" w:hAnsi="Arial" w:cs="Arial"/>
          <w:sz w:val="24"/>
          <w:szCs w:val="24"/>
        </w:rPr>
        <w:t xml:space="preserve"> you will have </w:t>
      </w:r>
      <w:r w:rsidR="00EC3A7D" w:rsidRPr="007E6013">
        <w:rPr>
          <w:rFonts w:ascii="Arial" w:hAnsi="Arial" w:cs="Arial"/>
          <w:sz w:val="24"/>
          <w:szCs w:val="24"/>
        </w:rPr>
        <w:t>several</w:t>
      </w:r>
      <w:r w:rsidRPr="007E6013">
        <w:rPr>
          <w:rFonts w:ascii="Arial" w:hAnsi="Arial" w:cs="Arial"/>
          <w:sz w:val="24"/>
          <w:szCs w:val="24"/>
        </w:rPr>
        <w:t xml:space="preserve"> options depending on the type of form. If this is the first time printing a form </w:t>
      </w:r>
      <w:r w:rsidR="00EC3A7D">
        <w:rPr>
          <w:rFonts w:ascii="Arial" w:hAnsi="Arial" w:cs="Arial"/>
          <w:sz w:val="24"/>
          <w:szCs w:val="24"/>
        </w:rPr>
        <w:t xml:space="preserve">that requires </w:t>
      </w:r>
      <w:r w:rsidRPr="007E6013">
        <w:rPr>
          <w:rFonts w:ascii="Arial" w:hAnsi="Arial" w:cs="Arial"/>
          <w:sz w:val="24"/>
          <w:szCs w:val="24"/>
        </w:rPr>
        <w:t>perforated paper (Recipient Copies) or the Red Pre-printed stock (Federal Copies)</w:t>
      </w:r>
      <w:r w:rsidR="00C3132F">
        <w:rPr>
          <w:rFonts w:ascii="Arial" w:hAnsi="Arial" w:cs="Arial"/>
          <w:sz w:val="24"/>
          <w:szCs w:val="24"/>
        </w:rPr>
        <w:t>,</w:t>
      </w:r>
      <w:r w:rsidRPr="007E6013">
        <w:rPr>
          <w:rFonts w:ascii="Arial" w:hAnsi="Arial" w:cs="Arial"/>
          <w:sz w:val="24"/>
          <w:szCs w:val="24"/>
        </w:rPr>
        <w:t xml:space="preserve"> it is a good idea to click the Page Align Button. This allows you to print alignment forms to make sure everything lines up and make any adjustments to alignment if needed. </w:t>
      </w:r>
      <w:r w:rsidR="00046DB7" w:rsidRPr="007E6013">
        <w:rPr>
          <w:rFonts w:ascii="Arial" w:hAnsi="Arial" w:cs="Arial"/>
          <w:sz w:val="24"/>
          <w:szCs w:val="24"/>
        </w:rPr>
        <w:t>This can prevent you from wasting purchased forms.</w:t>
      </w:r>
    </w:p>
    <w:p w14:paraId="56FDBED8" w14:textId="273EB535" w:rsidR="000E3A05" w:rsidRPr="007E6013" w:rsidRDefault="000E3A05" w:rsidP="000E3A05">
      <w:pPr>
        <w:rPr>
          <w:rFonts w:ascii="Arial" w:hAnsi="Arial" w:cs="Arial"/>
          <w:sz w:val="24"/>
          <w:szCs w:val="24"/>
        </w:rPr>
      </w:pPr>
      <w:r w:rsidRPr="007E6013">
        <w:rPr>
          <w:rFonts w:ascii="Arial" w:hAnsi="Arial" w:cs="Arial"/>
          <w:noProof/>
          <w:sz w:val="24"/>
          <w:szCs w:val="24"/>
        </w:rPr>
        <w:lastRenderedPageBreak/>
        <w:drawing>
          <wp:inline distT="0" distB="0" distL="0" distR="0" wp14:anchorId="2BBA679B" wp14:editId="6CED7E50">
            <wp:extent cx="2374111" cy="28575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6263" cy="2872127"/>
                    </a:xfrm>
                    <a:prstGeom prst="rect">
                      <a:avLst/>
                    </a:prstGeom>
                  </pic:spPr>
                </pic:pic>
              </a:graphicData>
            </a:graphic>
          </wp:inline>
        </w:drawing>
      </w:r>
    </w:p>
    <w:p w14:paraId="729C76D3" w14:textId="21440C89" w:rsidR="000E3A05" w:rsidRPr="007E6013" w:rsidRDefault="000E3A05" w:rsidP="000E3A05">
      <w:pPr>
        <w:ind w:left="360"/>
        <w:rPr>
          <w:rFonts w:ascii="Arial" w:hAnsi="Arial" w:cs="Arial"/>
          <w:sz w:val="24"/>
          <w:szCs w:val="24"/>
        </w:rPr>
      </w:pPr>
    </w:p>
    <w:p w14:paraId="6D9BD434" w14:textId="69EC48FE" w:rsidR="00046DB7" w:rsidRPr="007E6013" w:rsidRDefault="00046DB7" w:rsidP="009779E4">
      <w:pPr>
        <w:pStyle w:val="Heading2"/>
      </w:pPr>
      <w:bookmarkStart w:id="63" w:name="_Toc55371306"/>
      <w:bookmarkStart w:id="64" w:name="_Toc55376869"/>
      <w:bookmarkStart w:id="65" w:name="_Toc55565802"/>
      <w:r w:rsidRPr="007E6013">
        <w:t>Saving Electronic Copies</w:t>
      </w:r>
      <w:bookmarkEnd w:id="63"/>
      <w:bookmarkEnd w:id="64"/>
      <w:bookmarkEnd w:id="65"/>
    </w:p>
    <w:p w14:paraId="1243EDE0" w14:textId="3D9CF769" w:rsidR="00E8475E" w:rsidRPr="007E6013" w:rsidRDefault="00046DB7" w:rsidP="00E8475E">
      <w:pPr>
        <w:rPr>
          <w:rFonts w:ascii="Arial" w:hAnsi="Arial" w:cs="Arial"/>
          <w:sz w:val="24"/>
          <w:szCs w:val="24"/>
        </w:rPr>
      </w:pPr>
      <w:r w:rsidRPr="007E6013">
        <w:rPr>
          <w:rFonts w:ascii="Arial" w:hAnsi="Arial" w:cs="Arial"/>
          <w:sz w:val="24"/>
          <w:szCs w:val="24"/>
        </w:rPr>
        <w:t xml:space="preserve">It is possible to print forms more than once before moving to the next form. To do so simply click the Print Button again. It is HIGHLY </w:t>
      </w:r>
      <w:r w:rsidR="00564032" w:rsidRPr="007E6013">
        <w:rPr>
          <w:rFonts w:ascii="Arial" w:hAnsi="Arial" w:cs="Arial"/>
          <w:sz w:val="24"/>
          <w:szCs w:val="24"/>
        </w:rPr>
        <w:t>recommended</w:t>
      </w:r>
      <w:r w:rsidRPr="007E6013">
        <w:rPr>
          <w:rFonts w:ascii="Arial" w:hAnsi="Arial" w:cs="Arial"/>
          <w:sz w:val="24"/>
          <w:szCs w:val="24"/>
        </w:rPr>
        <w:t xml:space="preserve"> that you print a copy of your forms to an electronic format (PDF or XPS) and save it for your records. </w:t>
      </w:r>
    </w:p>
    <w:p w14:paraId="40CDB57F" w14:textId="0C719970" w:rsidR="00046DB7" w:rsidRPr="007E6013" w:rsidRDefault="00046DB7" w:rsidP="00E8475E">
      <w:pPr>
        <w:rPr>
          <w:rFonts w:ascii="Arial" w:hAnsi="Arial" w:cs="Arial"/>
          <w:sz w:val="24"/>
          <w:szCs w:val="24"/>
        </w:rPr>
      </w:pPr>
      <w:r w:rsidRPr="007E6013">
        <w:rPr>
          <w:rFonts w:ascii="Arial" w:hAnsi="Arial" w:cs="Arial"/>
          <w:sz w:val="24"/>
          <w:szCs w:val="24"/>
        </w:rPr>
        <w:t>To do this</w:t>
      </w:r>
      <w:r w:rsidR="00C3132F">
        <w:rPr>
          <w:rFonts w:ascii="Arial" w:hAnsi="Arial" w:cs="Arial"/>
          <w:sz w:val="24"/>
          <w:szCs w:val="24"/>
        </w:rPr>
        <w:t>,</w:t>
      </w:r>
      <w:r w:rsidRPr="007E6013">
        <w:rPr>
          <w:rFonts w:ascii="Arial" w:hAnsi="Arial" w:cs="Arial"/>
          <w:sz w:val="24"/>
          <w:szCs w:val="24"/>
        </w:rPr>
        <w:t xml:space="preserve"> </w:t>
      </w:r>
      <w:r w:rsidR="00C3132F">
        <w:rPr>
          <w:rFonts w:ascii="Arial" w:hAnsi="Arial" w:cs="Arial"/>
          <w:sz w:val="24"/>
          <w:szCs w:val="24"/>
        </w:rPr>
        <w:t>c</w:t>
      </w:r>
      <w:r w:rsidRPr="007E6013">
        <w:rPr>
          <w:rFonts w:ascii="Arial" w:hAnsi="Arial" w:cs="Arial"/>
          <w:sz w:val="24"/>
          <w:szCs w:val="24"/>
        </w:rPr>
        <w:t>lick the Print Button. Down in the “Printer” Section choose either a PDF or XPS document writer, then click ok. Aatrix will prompt you for the location and name of the file you wish to save. This can be very useful if someone asks for a</w:t>
      </w:r>
      <w:r w:rsidR="00C3132F">
        <w:rPr>
          <w:rFonts w:ascii="Arial" w:hAnsi="Arial" w:cs="Arial"/>
          <w:sz w:val="24"/>
          <w:szCs w:val="24"/>
        </w:rPr>
        <w:t>n</w:t>
      </w:r>
      <w:r w:rsidRPr="007E6013">
        <w:rPr>
          <w:rFonts w:ascii="Arial" w:hAnsi="Arial" w:cs="Arial"/>
          <w:sz w:val="24"/>
          <w:szCs w:val="24"/>
        </w:rPr>
        <w:t xml:space="preserve"> extra copy of the form. </w:t>
      </w:r>
    </w:p>
    <w:p w14:paraId="46B59BE2" w14:textId="6A732468" w:rsidR="00046DB7" w:rsidRPr="007E6013" w:rsidRDefault="00046DB7" w:rsidP="00E8475E">
      <w:pPr>
        <w:rPr>
          <w:rFonts w:ascii="Arial" w:hAnsi="Arial" w:cs="Arial"/>
          <w:sz w:val="24"/>
          <w:szCs w:val="24"/>
        </w:rPr>
      </w:pPr>
      <w:r w:rsidRPr="007E6013">
        <w:rPr>
          <w:rFonts w:ascii="Arial" w:hAnsi="Arial" w:cs="Arial"/>
          <w:sz w:val="24"/>
          <w:szCs w:val="24"/>
        </w:rPr>
        <w:t>After you are done printing all copies of a form click NEXT and move on to the next form.</w:t>
      </w:r>
    </w:p>
    <w:p w14:paraId="7D09BCD3" w14:textId="7FE70877" w:rsidR="00046DB7" w:rsidRPr="007E6013" w:rsidRDefault="00046DB7" w:rsidP="009779E4">
      <w:pPr>
        <w:pStyle w:val="Heading2"/>
      </w:pPr>
      <w:bookmarkStart w:id="66" w:name="_Toc55371307"/>
      <w:bookmarkStart w:id="67" w:name="_Toc55376870"/>
      <w:bookmarkStart w:id="68" w:name="_Toc55565803"/>
      <w:r w:rsidRPr="007E6013">
        <w:t>Efiling</w:t>
      </w:r>
      <w:bookmarkEnd w:id="66"/>
      <w:bookmarkEnd w:id="67"/>
      <w:bookmarkEnd w:id="68"/>
    </w:p>
    <w:p w14:paraId="5D3CC41A" w14:textId="6807C423" w:rsidR="00046DB7" w:rsidRPr="007E6013" w:rsidRDefault="00046DB7" w:rsidP="00E8475E">
      <w:pPr>
        <w:rPr>
          <w:rFonts w:ascii="Arial" w:hAnsi="Arial" w:cs="Arial"/>
          <w:sz w:val="24"/>
          <w:szCs w:val="24"/>
        </w:rPr>
      </w:pPr>
      <w:r w:rsidRPr="007E6013">
        <w:rPr>
          <w:rFonts w:ascii="Arial" w:hAnsi="Arial" w:cs="Arial"/>
          <w:sz w:val="24"/>
          <w:szCs w:val="24"/>
        </w:rPr>
        <w:t>Even if you have selected the Complete Filing option or only an e</w:t>
      </w:r>
      <w:r w:rsidR="00C3132F">
        <w:rPr>
          <w:rFonts w:ascii="Arial" w:hAnsi="Arial" w:cs="Arial"/>
          <w:sz w:val="24"/>
          <w:szCs w:val="24"/>
        </w:rPr>
        <w:t>f</w:t>
      </w:r>
      <w:r w:rsidRPr="007E6013">
        <w:rPr>
          <w:rFonts w:ascii="Arial" w:hAnsi="Arial" w:cs="Arial"/>
          <w:sz w:val="24"/>
          <w:szCs w:val="24"/>
        </w:rPr>
        <w:t>iling option</w:t>
      </w:r>
      <w:r w:rsidR="00C3132F">
        <w:rPr>
          <w:rFonts w:ascii="Arial" w:hAnsi="Arial" w:cs="Arial"/>
          <w:sz w:val="24"/>
          <w:szCs w:val="24"/>
        </w:rPr>
        <w:t>,</w:t>
      </w:r>
      <w:r w:rsidRPr="007E6013">
        <w:rPr>
          <w:rFonts w:ascii="Arial" w:hAnsi="Arial" w:cs="Arial"/>
          <w:sz w:val="24"/>
          <w:szCs w:val="24"/>
        </w:rPr>
        <w:t xml:space="preserve"> you will still have</w:t>
      </w:r>
      <w:r w:rsidR="00C3132F">
        <w:rPr>
          <w:rFonts w:ascii="Arial" w:hAnsi="Arial" w:cs="Arial"/>
          <w:sz w:val="24"/>
          <w:szCs w:val="24"/>
        </w:rPr>
        <w:t xml:space="preserve"> an</w:t>
      </w:r>
      <w:r w:rsidRPr="007E6013">
        <w:rPr>
          <w:rFonts w:ascii="Arial" w:hAnsi="Arial" w:cs="Arial"/>
          <w:sz w:val="24"/>
          <w:szCs w:val="24"/>
        </w:rPr>
        <w:t xml:space="preserve"> opportunity to print your forms as record copies. After you have gone through that process</w:t>
      </w:r>
      <w:r w:rsidR="00C3132F">
        <w:rPr>
          <w:rFonts w:ascii="Arial" w:hAnsi="Arial" w:cs="Arial"/>
          <w:sz w:val="24"/>
          <w:szCs w:val="24"/>
        </w:rPr>
        <w:t>,</w:t>
      </w:r>
      <w:r w:rsidRPr="007E6013">
        <w:rPr>
          <w:rFonts w:ascii="Arial" w:hAnsi="Arial" w:cs="Arial"/>
          <w:sz w:val="24"/>
          <w:szCs w:val="24"/>
        </w:rPr>
        <w:t xml:space="preserve"> you will be prompted to log into the Aatrix Efile server to transmit your information. </w:t>
      </w:r>
    </w:p>
    <w:p w14:paraId="24F1AE12" w14:textId="66AF9BDD" w:rsidR="00046DB7" w:rsidRPr="007E6013" w:rsidRDefault="00046DB7" w:rsidP="00E8475E">
      <w:pPr>
        <w:rPr>
          <w:rFonts w:ascii="Arial" w:hAnsi="Arial" w:cs="Arial"/>
          <w:sz w:val="24"/>
          <w:szCs w:val="24"/>
        </w:rPr>
      </w:pPr>
      <w:r w:rsidRPr="007E6013">
        <w:rPr>
          <w:rFonts w:ascii="Arial" w:hAnsi="Arial" w:cs="Arial"/>
          <w:noProof/>
          <w:sz w:val="24"/>
          <w:szCs w:val="24"/>
        </w:rPr>
        <w:drawing>
          <wp:inline distT="0" distB="0" distL="0" distR="0" wp14:anchorId="79FB5761" wp14:editId="1F3C3AC2">
            <wp:extent cx="206502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1167" cy="1624070"/>
                    </a:xfrm>
                    <a:prstGeom prst="rect">
                      <a:avLst/>
                    </a:prstGeom>
                    <a:noFill/>
                    <a:ln>
                      <a:noFill/>
                    </a:ln>
                  </pic:spPr>
                </pic:pic>
              </a:graphicData>
            </a:graphic>
          </wp:inline>
        </w:drawing>
      </w:r>
    </w:p>
    <w:p w14:paraId="5D44447D" w14:textId="0001BA9B" w:rsidR="00E8475E" w:rsidRPr="007E6013" w:rsidRDefault="00564032" w:rsidP="00516051">
      <w:pPr>
        <w:rPr>
          <w:rFonts w:ascii="Arial" w:hAnsi="Arial" w:cs="Arial"/>
          <w:sz w:val="24"/>
          <w:szCs w:val="24"/>
        </w:rPr>
      </w:pPr>
      <w:r w:rsidRPr="007E6013">
        <w:rPr>
          <w:rFonts w:ascii="Arial" w:hAnsi="Arial" w:cs="Arial"/>
          <w:sz w:val="24"/>
          <w:szCs w:val="24"/>
        </w:rPr>
        <w:t>To</w:t>
      </w:r>
      <w:r w:rsidR="00046DB7" w:rsidRPr="007E6013">
        <w:rPr>
          <w:rFonts w:ascii="Arial" w:hAnsi="Arial" w:cs="Arial"/>
          <w:sz w:val="24"/>
          <w:szCs w:val="24"/>
        </w:rPr>
        <w:t xml:space="preserve"> use the eFiling</w:t>
      </w:r>
      <w:r w:rsidR="00C3132F">
        <w:rPr>
          <w:rFonts w:ascii="Arial" w:hAnsi="Arial" w:cs="Arial"/>
          <w:sz w:val="24"/>
          <w:szCs w:val="24"/>
        </w:rPr>
        <w:t>,</w:t>
      </w:r>
      <w:r w:rsidR="00046DB7" w:rsidRPr="007E6013">
        <w:rPr>
          <w:rFonts w:ascii="Arial" w:hAnsi="Arial" w:cs="Arial"/>
          <w:sz w:val="24"/>
          <w:szCs w:val="24"/>
        </w:rPr>
        <w:t xml:space="preserve"> you need to have set up an account with Aatrix and have faxed in an authorization letter.</w:t>
      </w:r>
      <w:r w:rsidR="00A659ED" w:rsidRPr="007E6013">
        <w:rPr>
          <w:rFonts w:ascii="Arial" w:hAnsi="Arial" w:cs="Arial"/>
          <w:sz w:val="24"/>
          <w:szCs w:val="24"/>
        </w:rPr>
        <w:t xml:space="preserve"> Your account number is usually your organizations Tax ID number. If you have forgotten your </w:t>
      </w:r>
      <w:r w:rsidRPr="007E6013">
        <w:rPr>
          <w:rFonts w:ascii="Arial" w:hAnsi="Arial" w:cs="Arial"/>
          <w:sz w:val="24"/>
          <w:szCs w:val="24"/>
        </w:rPr>
        <w:t>password,</w:t>
      </w:r>
      <w:r w:rsidR="00A659ED" w:rsidRPr="007E6013">
        <w:rPr>
          <w:rFonts w:ascii="Arial" w:hAnsi="Arial" w:cs="Arial"/>
          <w:sz w:val="24"/>
          <w:szCs w:val="24"/>
        </w:rPr>
        <w:t xml:space="preserve"> you can click on the link on the screen.</w:t>
      </w:r>
      <w:r w:rsidR="00046DB7" w:rsidRPr="007E6013">
        <w:rPr>
          <w:rFonts w:ascii="Arial" w:hAnsi="Arial" w:cs="Arial"/>
          <w:sz w:val="24"/>
          <w:szCs w:val="24"/>
        </w:rPr>
        <w:t xml:space="preserve"> If you </w:t>
      </w:r>
      <w:r w:rsidRPr="007E6013">
        <w:rPr>
          <w:rFonts w:ascii="Arial" w:hAnsi="Arial" w:cs="Arial"/>
          <w:sz w:val="24"/>
          <w:szCs w:val="24"/>
        </w:rPr>
        <w:t>do not</w:t>
      </w:r>
      <w:r w:rsidR="00046DB7" w:rsidRPr="007E6013">
        <w:rPr>
          <w:rFonts w:ascii="Arial" w:hAnsi="Arial" w:cs="Arial"/>
          <w:sz w:val="24"/>
          <w:szCs w:val="24"/>
        </w:rPr>
        <w:t xml:space="preserve"> know your </w:t>
      </w:r>
      <w:r w:rsidR="00C3132F">
        <w:rPr>
          <w:rFonts w:ascii="Arial" w:hAnsi="Arial" w:cs="Arial"/>
          <w:sz w:val="24"/>
          <w:szCs w:val="24"/>
        </w:rPr>
        <w:t>username, your password,</w:t>
      </w:r>
      <w:r w:rsidR="00046DB7" w:rsidRPr="007E6013">
        <w:rPr>
          <w:rFonts w:ascii="Arial" w:hAnsi="Arial" w:cs="Arial"/>
          <w:sz w:val="24"/>
          <w:szCs w:val="24"/>
        </w:rPr>
        <w:t xml:space="preserve"> or have any questions about your Aatrix account (or questions on your filing status) contact Aatrix Support at</w:t>
      </w:r>
      <w:r w:rsidR="00A659ED" w:rsidRPr="007E6013">
        <w:rPr>
          <w:rFonts w:ascii="Arial" w:hAnsi="Arial" w:cs="Arial"/>
          <w:sz w:val="24"/>
          <w:szCs w:val="24"/>
        </w:rPr>
        <w:t>:</w:t>
      </w:r>
    </w:p>
    <w:p w14:paraId="28E3D827" w14:textId="6F158FB3" w:rsidR="00A659ED" w:rsidRPr="007E6013" w:rsidRDefault="00A659ED" w:rsidP="00516051">
      <w:pPr>
        <w:rPr>
          <w:rFonts w:ascii="Arial" w:hAnsi="Arial" w:cs="Arial"/>
          <w:sz w:val="24"/>
          <w:szCs w:val="24"/>
        </w:rPr>
      </w:pPr>
      <w:r w:rsidRPr="007E6013">
        <w:rPr>
          <w:rFonts w:ascii="Arial" w:hAnsi="Arial" w:cs="Arial"/>
          <w:sz w:val="24"/>
          <w:szCs w:val="24"/>
        </w:rPr>
        <w:lastRenderedPageBreak/>
        <w:t xml:space="preserve">701-746-6814 or email at </w:t>
      </w:r>
      <w:hyperlink r:id="rId32" w:history="1">
        <w:r w:rsidRPr="007E6013">
          <w:rPr>
            <w:rStyle w:val="Hyperlink"/>
            <w:rFonts w:ascii="Arial" w:hAnsi="Arial" w:cs="Arial"/>
            <w:sz w:val="24"/>
            <w:szCs w:val="24"/>
          </w:rPr>
          <w:t>helpme@aatrix.com</w:t>
        </w:r>
      </w:hyperlink>
    </w:p>
    <w:p w14:paraId="1FAD5FBF" w14:textId="62A04A6E" w:rsidR="00A659ED" w:rsidRPr="007E6013" w:rsidRDefault="00A659ED" w:rsidP="00516051">
      <w:pPr>
        <w:rPr>
          <w:rFonts w:ascii="Arial" w:hAnsi="Arial" w:cs="Arial"/>
          <w:sz w:val="24"/>
          <w:szCs w:val="24"/>
        </w:rPr>
      </w:pPr>
      <w:r w:rsidRPr="007E6013">
        <w:rPr>
          <w:rFonts w:ascii="Arial" w:hAnsi="Arial" w:cs="Arial"/>
          <w:sz w:val="24"/>
          <w:szCs w:val="24"/>
        </w:rPr>
        <w:t>Abila Support cannot answer any questions about your Aatrix account or filings.</w:t>
      </w:r>
    </w:p>
    <w:p w14:paraId="3A544404" w14:textId="26350E92" w:rsidR="00A659ED" w:rsidRPr="007E6013" w:rsidRDefault="00A659ED" w:rsidP="00516051">
      <w:pPr>
        <w:rPr>
          <w:rFonts w:ascii="Arial" w:hAnsi="Arial" w:cs="Arial"/>
          <w:sz w:val="24"/>
          <w:szCs w:val="24"/>
        </w:rPr>
      </w:pPr>
      <w:r w:rsidRPr="007E6013">
        <w:rPr>
          <w:rFonts w:ascii="Arial" w:hAnsi="Arial" w:cs="Arial"/>
          <w:sz w:val="24"/>
          <w:szCs w:val="24"/>
        </w:rPr>
        <w:t xml:space="preserve">Once you have submitted your efiling you can log into the Aatrix efile website and check your filing status. </w:t>
      </w:r>
    </w:p>
    <w:p w14:paraId="60E61F15" w14:textId="5C7CB142" w:rsidR="00A659ED" w:rsidRPr="007E6013" w:rsidRDefault="00B879D7" w:rsidP="00516051">
      <w:pPr>
        <w:rPr>
          <w:rFonts w:ascii="Arial" w:hAnsi="Arial" w:cs="Arial"/>
          <w:sz w:val="24"/>
          <w:szCs w:val="24"/>
        </w:rPr>
      </w:pPr>
      <w:hyperlink r:id="rId33" w:history="1">
        <w:r w:rsidR="00A659ED" w:rsidRPr="007E6013">
          <w:rPr>
            <w:rStyle w:val="Hyperlink"/>
            <w:rFonts w:ascii="Arial" w:hAnsi="Arial" w:cs="Arial"/>
            <w:sz w:val="24"/>
            <w:szCs w:val="24"/>
          </w:rPr>
          <w:t>https://efile.aatrix.com/</w:t>
        </w:r>
      </w:hyperlink>
    </w:p>
    <w:p w14:paraId="36A90FFD" w14:textId="5D607944" w:rsidR="00A659ED" w:rsidRPr="007E6013" w:rsidRDefault="00A659ED" w:rsidP="00516051">
      <w:pPr>
        <w:rPr>
          <w:rFonts w:ascii="Arial" w:hAnsi="Arial" w:cs="Arial"/>
          <w:sz w:val="24"/>
          <w:szCs w:val="24"/>
        </w:rPr>
      </w:pPr>
      <w:r w:rsidRPr="007E6013">
        <w:rPr>
          <w:rFonts w:ascii="Arial" w:hAnsi="Arial" w:cs="Arial"/>
          <w:sz w:val="24"/>
          <w:szCs w:val="24"/>
        </w:rPr>
        <w:t xml:space="preserve">You should receive messages there as well as email notifications about your filing status. Each filing will have a unique number called the AFID associated with it. If you are making </w:t>
      </w:r>
      <w:r w:rsidR="00D2393E" w:rsidRPr="007E6013">
        <w:rPr>
          <w:rFonts w:ascii="Arial" w:hAnsi="Arial" w:cs="Arial"/>
          <w:sz w:val="24"/>
          <w:szCs w:val="24"/>
        </w:rPr>
        <w:t>inquiries</w:t>
      </w:r>
      <w:r w:rsidRPr="007E6013">
        <w:rPr>
          <w:rFonts w:ascii="Arial" w:hAnsi="Arial" w:cs="Arial"/>
          <w:sz w:val="24"/>
          <w:szCs w:val="24"/>
        </w:rPr>
        <w:t xml:space="preserve"> to Aatrix about a filing</w:t>
      </w:r>
      <w:r w:rsidR="00C3132F">
        <w:rPr>
          <w:rFonts w:ascii="Arial" w:hAnsi="Arial" w:cs="Arial"/>
          <w:sz w:val="24"/>
          <w:szCs w:val="24"/>
        </w:rPr>
        <w:t>,</w:t>
      </w:r>
      <w:r w:rsidRPr="007E6013">
        <w:rPr>
          <w:rFonts w:ascii="Arial" w:hAnsi="Arial" w:cs="Arial"/>
          <w:sz w:val="24"/>
          <w:szCs w:val="24"/>
        </w:rPr>
        <w:t xml:space="preserve"> having the AFID ready will speed things up. </w:t>
      </w:r>
    </w:p>
    <w:p w14:paraId="3F3C700B" w14:textId="5918FEF1" w:rsidR="00A659ED" w:rsidRPr="007E6013" w:rsidRDefault="00A659ED" w:rsidP="00516051">
      <w:pPr>
        <w:rPr>
          <w:rFonts w:ascii="Arial" w:hAnsi="Arial" w:cs="Arial"/>
          <w:sz w:val="24"/>
          <w:szCs w:val="24"/>
        </w:rPr>
      </w:pPr>
      <w:r w:rsidRPr="007E6013">
        <w:rPr>
          <w:rFonts w:ascii="Arial" w:hAnsi="Arial" w:cs="Arial"/>
          <w:sz w:val="24"/>
          <w:szCs w:val="24"/>
        </w:rPr>
        <w:t>NOTE: For 1099’s that have been submitted with the complete filing option or efiled</w:t>
      </w:r>
      <w:r w:rsidR="00C3132F">
        <w:rPr>
          <w:rFonts w:ascii="Arial" w:hAnsi="Arial" w:cs="Arial"/>
          <w:sz w:val="24"/>
          <w:szCs w:val="24"/>
        </w:rPr>
        <w:t>,</w:t>
      </w:r>
      <w:r w:rsidRPr="007E6013">
        <w:rPr>
          <w:rFonts w:ascii="Arial" w:hAnsi="Arial" w:cs="Arial"/>
          <w:sz w:val="24"/>
          <w:szCs w:val="24"/>
        </w:rPr>
        <w:t xml:space="preserve"> it is normal for Aatrix to hold that filing until the last week of January. This is to allow you make any corrections without incurring additional filing fees. </w:t>
      </w:r>
    </w:p>
    <w:p w14:paraId="629BF374" w14:textId="77777777" w:rsidR="00B879D7" w:rsidRDefault="00B879D7">
      <w:pPr>
        <w:rPr>
          <w:rFonts w:ascii="Arial" w:eastAsia="Times New Roman" w:hAnsi="Arial" w:cs="Arial"/>
          <w:b/>
          <w:bCs/>
          <w:caps/>
          <w:kern w:val="32"/>
          <w:sz w:val="32"/>
          <w:szCs w:val="32"/>
        </w:rPr>
      </w:pPr>
      <w:r>
        <w:br w:type="page"/>
      </w:r>
    </w:p>
    <w:p w14:paraId="340A122A" w14:textId="64BDDB89" w:rsidR="00A659ED" w:rsidRPr="007E6013" w:rsidRDefault="00A659ED" w:rsidP="00564032">
      <w:pPr>
        <w:pStyle w:val="Heading1"/>
      </w:pPr>
      <w:bookmarkStart w:id="69" w:name="_Toc55565804"/>
      <w:r w:rsidRPr="007E6013">
        <w:lastRenderedPageBreak/>
        <w:t>Section 6 – Corrections</w:t>
      </w:r>
      <w:r w:rsidR="00724BAE" w:rsidRPr="007E6013">
        <w:t xml:space="preserve"> and Reprints</w:t>
      </w:r>
      <w:bookmarkEnd w:id="69"/>
    </w:p>
    <w:p w14:paraId="44D7B7E5" w14:textId="7C6DC521" w:rsidR="0001626C" w:rsidRPr="007E6013" w:rsidRDefault="0001626C" w:rsidP="0001626C">
      <w:pPr>
        <w:rPr>
          <w:rFonts w:ascii="Arial" w:hAnsi="Arial" w:cs="Arial"/>
          <w:sz w:val="24"/>
          <w:szCs w:val="24"/>
        </w:rPr>
      </w:pPr>
      <w:r w:rsidRPr="007E6013">
        <w:rPr>
          <w:rFonts w:ascii="Arial" w:hAnsi="Arial" w:cs="Arial"/>
          <w:sz w:val="24"/>
          <w:szCs w:val="24"/>
        </w:rPr>
        <w:t>After you have completed an Aatrix filing you may need to go back in and make corrections</w:t>
      </w:r>
      <w:r w:rsidR="00724BAE" w:rsidRPr="007E6013">
        <w:rPr>
          <w:rFonts w:ascii="Arial" w:hAnsi="Arial" w:cs="Arial"/>
          <w:sz w:val="24"/>
          <w:szCs w:val="24"/>
        </w:rPr>
        <w:t xml:space="preserve"> or reprints</w:t>
      </w:r>
      <w:r w:rsidRPr="007E6013">
        <w:rPr>
          <w:rFonts w:ascii="Arial" w:hAnsi="Arial" w:cs="Arial"/>
          <w:sz w:val="24"/>
          <w:szCs w:val="24"/>
        </w:rPr>
        <w:t>. The best way to do this is to go back into Activities&gt;Accounts Payable&gt;Produce Vendor 1099’s.  Choose the History Option and then look to the bottom of the page and click OK.</w:t>
      </w:r>
    </w:p>
    <w:p w14:paraId="32E919C4" w14:textId="562810C0"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65BE3E95" wp14:editId="398B27D9">
            <wp:extent cx="1771745" cy="6905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8219" cy="696983"/>
                    </a:xfrm>
                    <a:prstGeom prst="rect">
                      <a:avLst/>
                    </a:prstGeom>
                    <a:noFill/>
                    <a:ln>
                      <a:noFill/>
                    </a:ln>
                  </pic:spPr>
                </pic:pic>
              </a:graphicData>
            </a:graphic>
          </wp:inline>
        </w:drawing>
      </w:r>
    </w:p>
    <w:p w14:paraId="5A178338" w14:textId="4D58FBD7" w:rsidR="0001626C" w:rsidRPr="007E6013" w:rsidRDefault="0001626C" w:rsidP="0001626C">
      <w:pPr>
        <w:rPr>
          <w:rFonts w:ascii="Arial" w:hAnsi="Arial" w:cs="Arial"/>
          <w:sz w:val="24"/>
          <w:szCs w:val="24"/>
        </w:rPr>
      </w:pPr>
      <w:r w:rsidRPr="007E6013">
        <w:rPr>
          <w:rFonts w:ascii="Arial" w:hAnsi="Arial" w:cs="Arial"/>
          <w:noProof/>
          <w:sz w:val="24"/>
          <w:szCs w:val="24"/>
        </w:rPr>
        <w:drawing>
          <wp:inline distT="0" distB="0" distL="0" distR="0" wp14:anchorId="3B903DA0" wp14:editId="43E89997">
            <wp:extent cx="1876425" cy="47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11857" cy="484891"/>
                    </a:xfrm>
                    <a:prstGeom prst="rect">
                      <a:avLst/>
                    </a:prstGeom>
                  </pic:spPr>
                </pic:pic>
              </a:graphicData>
            </a:graphic>
          </wp:inline>
        </w:drawing>
      </w:r>
    </w:p>
    <w:p w14:paraId="69C2339B" w14:textId="2EF95811" w:rsidR="00843B0E" w:rsidRPr="007E6013" w:rsidRDefault="00843B0E" w:rsidP="0001626C">
      <w:pPr>
        <w:rPr>
          <w:rFonts w:ascii="Arial" w:hAnsi="Arial" w:cs="Arial"/>
          <w:sz w:val="24"/>
          <w:szCs w:val="24"/>
        </w:rPr>
      </w:pPr>
      <w:r w:rsidRPr="007E6013">
        <w:rPr>
          <w:rFonts w:ascii="Arial" w:hAnsi="Arial" w:cs="Arial"/>
          <w:sz w:val="24"/>
          <w:szCs w:val="24"/>
        </w:rPr>
        <w:t>This will bring up the History Option Window. This will show all saved filings. If you do not see your filing here</w:t>
      </w:r>
      <w:r w:rsidR="00C3132F">
        <w:rPr>
          <w:rFonts w:ascii="Arial" w:hAnsi="Arial" w:cs="Arial"/>
          <w:sz w:val="24"/>
          <w:szCs w:val="24"/>
        </w:rPr>
        <w:t>,</w:t>
      </w:r>
      <w:r w:rsidRPr="007E6013">
        <w:rPr>
          <w:rFonts w:ascii="Arial" w:hAnsi="Arial" w:cs="Arial"/>
          <w:sz w:val="24"/>
          <w:szCs w:val="24"/>
        </w:rPr>
        <w:t xml:space="preserve"> it is because it was not recorded as saved and it will have to be redone. </w:t>
      </w:r>
    </w:p>
    <w:p w14:paraId="4D6024E3" w14:textId="3F317CB0" w:rsidR="006113FA" w:rsidRPr="007E6013" w:rsidRDefault="00F35BBC" w:rsidP="0001626C">
      <w:pPr>
        <w:rPr>
          <w:rFonts w:ascii="Arial" w:hAnsi="Arial" w:cs="Arial"/>
          <w:sz w:val="24"/>
          <w:szCs w:val="24"/>
        </w:rPr>
      </w:pPr>
      <w:r>
        <w:rPr>
          <w:noProof/>
        </w:rPr>
        <w:drawing>
          <wp:inline distT="0" distB="0" distL="0" distR="0" wp14:anchorId="68894660" wp14:editId="1A41DA1F">
            <wp:extent cx="6858000" cy="16090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609090"/>
                    </a:xfrm>
                    <a:prstGeom prst="rect">
                      <a:avLst/>
                    </a:prstGeom>
                    <a:noFill/>
                    <a:ln>
                      <a:noFill/>
                    </a:ln>
                  </pic:spPr>
                </pic:pic>
              </a:graphicData>
            </a:graphic>
          </wp:inline>
        </w:drawing>
      </w:r>
    </w:p>
    <w:p w14:paraId="14D017A8" w14:textId="198A5059" w:rsidR="006113FA" w:rsidRPr="007E6013" w:rsidRDefault="006113FA" w:rsidP="0001626C">
      <w:pPr>
        <w:rPr>
          <w:rFonts w:ascii="Arial" w:hAnsi="Arial" w:cs="Arial"/>
          <w:sz w:val="24"/>
          <w:szCs w:val="24"/>
        </w:rPr>
      </w:pPr>
      <w:r w:rsidRPr="007E6013">
        <w:rPr>
          <w:rFonts w:ascii="Arial" w:hAnsi="Arial" w:cs="Arial"/>
          <w:sz w:val="24"/>
          <w:szCs w:val="24"/>
        </w:rPr>
        <w:t xml:space="preserve">Select the filing you wish to </w:t>
      </w:r>
      <w:r w:rsidR="00724BAE" w:rsidRPr="007E6013">
        <w:rPr>
          <w:rFonts w:ascii="Arial" w:hAnsi="Arial" w:cs="Arial"/>
          <w:sz w:val="24"/>
          <w:szCs w:val="24"/>
        </w:rPr>
        <w:t>use and click Edit. Clicking View/Print only prints the list</w:t>
      </w:r>
      <w:r w:rsidR="00C3132F">
        <w:rPr>
          <w:rFonts w:ascii="Arial" w:hAnsi="Arial" w:cs="Arial"/>
          <w:sz w:val="24"/>
          <w:szCs w:val="24"/>
        </w:rPr>
        <w:t>ing</w:t>
      </w:r>
      <w:r w:rsidR="00724BAE" w:rsidRPr="007E6013">
        <w:rPr>
          <w:rFonts w:ascii="Arial" w:hAnsi="Arial" w:cs="Arial"/>
          <w:sz w:val="24"/>
          <w:szCs w:val="24"/>
        </w:rPr>
        <w:t>, not the filing.</w:t>
      </w:r>
    </w:p>
    <w:p w14:paraId="73EB1C51" w14:textId="2C5DA356" w:rsidR="00724BAE" w:rsidRPr="007E6013" w:rsidRDefault="00724BAE" w:rsidP="0001626C">
      <w:pPr>
        <w:rPr>
          <w:rFonts w:ascii="Arial" w:hAnsi="Arial" w:cs="Arial"/>
          <w:sz w:val="24"/>
          <w:szCs w:val="24"/>
        </w:rPr>
      </w:pPr>
      <w:r w:rsidRPr="007E6013">
        <w:rPr>
          <w:rFonts w:ascii="Arial" w:hAnsi="Arial" w:cs="Arial"/>
          <w:sz w:val="24"/>
          <w:szCs w:val="24"/>
        </w:rPr>
        <w:t xml:space="preserve">This will bring up the History File Options. From </w:t>
      </w:r>
      <w:r w:rsidR="00564032" w:rsidRPr="007E6013">
        <w:rPr>
          <w:rFonts w:ascii="Arial" w:hAnsi="Arial" w:cs="Arial"/>
          <w:sz w:val="24"/>
          <w:szCs w:val="24"/>
        </w:rPr>
        <w:t>these windows</w:t>
      </w:r>
      <w:r w:rsidRPr="007E6013">
        <w:rPr>
          <w:rFonts w:ascii="Arial" w:hAnsi="Arial" w:cs="Arial"/>
          <w:sz w:val="24"/>
          <w:szCs w:val="24"/>
        </w:rPr>
        <w:t xml:space="preserve"> you can do several things</w:t>
      </w:r>
      <w:r w:rsidR="00C3132F">
        <w:rPr>
          <w:rFonts w:ascii="Arial" w:hAnsi="Arial" w:cs="Arial"/>
          <w:sz w:val="24"/>
          <w:szCs w:val="24"/>
        </w:rPr>
        <w:t>:</w:t>
      </w:r>
    </w:p>
    <w:p w14:paraId="7E491592" w14:textId="71E0F665" w:rsidR="00724BAE" w:rsidRPr="007E6013" w:rsidRDefault="00724BAE" w:rsidP="0001626C">
      <w:pPr>
        <w:rPr>
          <w:rFonts w:ascii="Arial" w:hAnsi="Arial" w:cs="Arial"/>
          <w:sz w:val="24"/>
          <w:szCs w:val="24"/>
        </w:rPr>
      </w:pPr>
      <w:r w:rsidRPr="007E6013">
        <w:rPr>
          <w:rFonts w:ascii="Arial" w:hAnsi="Arial" w:cs="Arial"/>
          <w:noProof/>
          <w:sz w:val="24"/>
          <w:szCs w:val="24"/>
        </w:rPr>
        <w:drawing>
          <wp:inline distT="0" distB="0" distL="0" distR="0" wp14:anchorId="5E59744E" wp14:editId="2F394CC0">
            <wp:extent cx="3481831" cy="33051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97305" cy="3319863"/>
                    </a:xfrm>
                    <a:prstGeom prst="rect">
                      <a:avLst/>
                    </a:prstGeom>
                  </pic:spPr>
                </pic:pic>
              </a:graphicData>
            </a:graphic>
          </wp:inline>
        </w:drawing>
      </w:r>
    </w:p>
    <w:p w14:paraId="0D192A4B" w14:textId="44423D63" w:rsidR="00843B0E" w:rsidRPr="007E6013" w:rsidRDefault="00843B0E" w:rsidP="0001626C">
      <w:pPr>
        <w:rPr>
          <w:rFonts w:ascii="Arial" w:hAnsi="Arial" w:cs="Arial"/>
          <w:sz w:val="24"/>
          <w:szCs w:val="24"/>
        </w:rPr>
      </w:pPr>
    </w:p>
    <w:p w14:paraId="2761B942"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lastRenderedPageBreak/>
        <w:t xml:space="preserve">Reprint Completed 1099’s. </w:t>
      </w:r>
    </w:p>
    <w:p w14:paraId="3C39DE6D" w14:textId="62167235" w:rsidR="00724BAE" w:rsidRPr="007E6013" w:rsidRDefault="00724BAE" w:rsidP="00724BAE">
      <w:pPr>
        <w:pStyle w:val="ListParagraph"/>
        <w:rPr>
          <w:rFonts w:ascii="Arial" w:hAnsi="Arial" w:cs="Arial"/>
          <w:sz w:val="24"/>
          <w:szCs w:val="24"/>
        </w:rPr>
      </w:pPr>
      <w:r w:rsidRPr="007E6013">
        <w:rPr>
          <w:rFonts w:ascii="Arial" w:hAnsi="Arial" w:cs="Arial"/>
          <w:sz w:val="24"/>
          <w:szCs w:val="24"/>
        </w:rPr>
        <w:t>If you need to reprint anything from a 1099 Filing</w:t>
      </w:r>
      <w:r w:rsidR="00C3132F">
        <w:rPr>
          <w:rFonts w:ascii="Arial" w:hAnsi="Arial" w:cs="Arial"/>
          <w:sz w:val="24"/>
          <w:szCs w:val="24"/>
        </w:rPr>
        <w:t xml:space="preserve">, </w:t>
      </w:r>
      <w:r w:rsidRPr="007E6013">
        <w:rPr>
          <w:rFonts w:ascii="Arial" w:hAnsi="Arial" w:cs="Arial"/>
          <w:sz w:val="24"/>
          <w:szCs w:val="24"/>
        </w:rPr>
        <w:t xml:space="preserve">this is the </w:t>
      </w:r>
      <w:r w:rsidR="00564032" w:rsidRPr="007E6013">
        <w:rPr>
          <w:rFonts w:ascii="Arial" w:hAnsi="Arial" w:cs="Arial"/>
          <w:sz w:val="24"/>
          <w:szCs w:val="24"/>
        </w:rPr>
        <w:t>option</w:t>
      </w:r>
      <w:r w:rsidRPr="007E6013">
        <w:rPr>
          <w:rFonts w:ascii="Arial" w:hAnsi="Arial" w:cs="Arial"/>
          <w:sz w:val="24"/>
          <w:szCs w:val="24"/>
        </w:rPr>
        <w:t xml:space="preserve"> you would choose. This applies if you want to print </w:t>
      </w:r>
      <w:r w:rsidR="00C3132F">
        <w:rPr>
          <w:rFonts w:ascii="Arial" w:hAnsi="Arial" w:cs="Arial"/>
          <w:sz w:val="24"/>
          <w:szCs w:val="24"/>
        </w:rPr>
        <w:t>one</w:t>
      </w:r>
      <w:r w:rsidRPr="007E6013">
        <w:rPr>
          <w:rFonts w:ascii="Arial" w:hAnsi="Arial" w:cs="Arial"/>
          <w:sz w:val="24"/>
          <w:szCs w:val="24"/>
        </w:rPr>
        <w:t xml:space="preserve"> record or the entire filing. You can only Reprint items from a completed filing. If you look to the window on the </w:t>
      </w:r>
      <w:r w:rsidR="00564032" w:rsidRPr="007E6013">
        <w:rPr>
          <w:rFonts w:ascii="Arial" w:hAnsi="Arial" w:cs="Arial"/>
          <w:sz w:val="24"/>
          <w:szCs w:val="24"/>
        </w:rPr>
        <w:t>left,</w:t>
      </w:r>
      <w:r w:rsidRPr="007E6013">
        <w:rPr>
          <w:rFonts w:ascii="Arial" w:hAnsi="Arial" w:cs="Arial"/>
          <w:sz w:val="24"/>
          <w:szCs w:val="24"/>
        </w:rPr>
        <w:t xml:space="preserve"> you can see what filings have been completed.</w:t>
      </w:r>
    </w:p>
    <w:p w14:paraId="4610A6A9" w14:textId="77777777" w:rsidR="00724BAE" w:rsidRPr="007E6013" w:rsidRDefault="00724BAE" w:rsidP="00724BAE">
      <w:pPr>
        <w:pStyle w:val="ListParagraph"/>
        <w:rPr>
          <w:rFonts w:ascii="Arial" w:hAnsi="Arial" w:cs="Arial"/>
          <w:sz w:val="24"/>
          <w:szCs w:val="24"/>
        </w:rPr>
      </w:pPr>
    </w:p>
    <w:p w14:paraId="69509EAB"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eFile or Print Complete 1099’s. </w:t>
      </w:r>
    </w:p>
    <w:p w14:paraId="0696498C" w14:textId="4F5CEDB1"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You can use this option to process any filings that remain. For </w:t>
      </w:r>
      <w:r w:rsidR="00564032" w:rsidRPr="007E6013">
        <w:rPr>
          <w:rFonts w:ascii="Arial" w:hAnsi="Arial" w:cs="Arial"/>
          <w:sz w:val="24"/>
          <w:szCs w:val="24"/>
        </w:rPr>
        <w:t>example,</w:t>
      </w:r>
      <w:r w:rsidRPr="007E6013">
        <w:rPr>
          <w:rFonts w:ascii="Arial" w:hAnsi="Arial" w:cs="Arial"/>
          <w:sz w:val="24"/>
          <w:szCs w:val="24"/>
        </w:rPr>
        <w:t xml:space="preserve"> if you have printed the Recipient but not the Federal Copies</w:t>
      </w:r>
      <w:r w:rsidR="00C3132F">
        <w:rPr>
          <w:rFonts w:ascii="Arial" w:hAnsi="Arial" w:cs="Arial"/>
          <w:sz w:val="24"/>
          <w:szCs w:val="24"/>
        </w:rPr>
        <w:t>,</w:t>
      </w:r>
      <w:r w:rsidRPr="007E6013">
        <w:rPr>
          <w:rFonts w:ascii="Arial" w:hAnsi="Arial" w:cs="Arial"/>
          <w:sz w:val="24"/>
          <w:szCs w:val="24"/>
        </w:rPr>
        <w:t xml:space="preserve"> you would cho</w:t>
      </w:r>
      <w:r w:rsidR="00C3132F">
        <w:rPr>
          <w:rFonts w:ascii="Arial" w:hAnsi="Arial" w:cs="Arial"/>
          <w:sz w:val="24"/>
          <w:szCs w:val="24"/>
        </w:rPr>
        <w:t>o</w:t>
      </w:r>
      <w:r w:rsidRPr="007E6013">
        <w:rPr>
          <w:rFonts w:ascii="Arial" w:hAnsi="Arial" w:cs="Arial"/>
          <w:sz w:val="24"/>
          <w:szCs w:val="24"/>
        </w:rPr>
        <w:t>se this option to print the federal copies. If you have printed a filing but then decide you want to do an eFiling instead</w:t>
      </w:r>
      <w:r w:rsidR="00C3132F">
        <w:rPr>
          <w:rFonts w:ascii="Arial" w:hAnsi="Arial" w:cs="Arial"/>
          <w:sz w:val="24"/>
          <w:szCs w:val="24"/>
        </w:rPr>
        <w:t>,</w:t>
      </w:r>
      <w:r w:rsidRPr="007E6013">
        <w:rPr>
          <w:rFonts w:ascii="Arial" w:hAnsi="Arial" w:cs="Arial"/>
          <w:sz w:val="24"/>
          <w:szCs w:val="24"/>
        </w:rPr>
        <w:t xml:space="preserve"> this is the </w:t>
      </w:r>
      <w:r w:rsidR="00564032" w:rsidRPr="007E6013">
        <w:rPr>
          <w:rFonts w:ascii="Arial" w:hAnsi="Arial" w:cs="Arial"/>
          <w:sz w:val="24"/>
          <w:szCs w:val="24"/>
        </w:rPr>
        <w:t>option</w:t>
      </w:r>
      <w:r w:rsidR="00564032">
        <w:rPr>
          <w:rFonts w:ascii="Arial" w:hAnsi="Arial" w:cs="Arial"/>
          <w:sz w:val="24"/>
          <w:szCs w:val="24"/>
        </w:rPr>
        <w:t xml:space="preserve"> </w:t>
      </w:r>
      <w:r w:rsidRPr="007E6013">
        <w:rPr>
          <w:rFonts w:ascii="Arial" w:hAnsi="Arial" w:cs="Arial"/>
          <w:sz w:val="24"/>
          <w:szCs w:val="24"/>
        </w:rPr>
        <w:t xml:space="preserve">you would use. </w:t>
      </w:r>
    </w:p>
    <w:p w14:paraId="47965D40" w14:textId="77777777" w:rsidR="00724BAE" w:rsidRPr="007E6013" w:rsidRDefault="00724BAE" w:rsidP="00724BAE">
      <w:pPr>
        <w:pStyle w:val="ListParagraph"/>
        <w:rPr>
          <w:rFonts w:ascii="Arial" w:hAnsi="Arial" w:cs="Arial"/>
          <w:sz w:val="24"/>
          <w:szCs w:val="24"/>
        </w:rPr>
      </w:pPr>
    </w:p>
    <w:p w14:paraId="5F25F383" w14:textId="77777777" w:rsidR="00724BAE" w:rsidRPr="007E6013" w:rsidRDefault="00724BAE" w:rsidP="00724BAE">
      <w:pPr>
        <w:pStyle w:val="ListParagraph"/>
        <w:numPr>
          <w:ilvl w:val="0"/>
          <w:numId w:val="4"/>
        </w:numPr>
        <w:rPr>
          <w:rFonts w:ascii="Arial" w:hAnsi="Arial" w:cs="Arial"/>
          <w:sz w:val="24"/>
          <w:szCs w:val="24"/>
        </w:rPr>
      </w:pPr>
      <w:r w:rsidRPr="007E6013">
        <w:rPr>
          <w:rFonts w:ascii="Arial" w:hAnsi="Arial" w:cs="Arial"/>
          <w:sz w:val="24"/>
          <w:szCs w:val="24"/>
        </w:rPr>
        <w:t xml:space="preserve">Correct Completed 1099’s. </w:t>
      </w:r>
    </w:p>
    <w:p w14:paraId="7079E099" w14:textId="37CB2D6E" w:rsidR="00724BAE" w:rsidRPr="007E6013" w:rsidRDefault="00724BAE" w:rsidP="00724BAE">
      <w:pPr>
        <w:pStyle w:val="ListParagraph"/>
        <w:rPr>
          <w:rFonts w:ascii="Arial" w:hAnsi="Arial" w:cs="Arial"/>
          <w:sz w:val="24"/>
          <w:szCs w:val="24"/>
        </w:rPr>
      </w:pPr>
      <w:r w:rsidRPr="007E6013">
        <w:rPr>
          <w:rFonts w:ascii="Arial" w:hAnsi="Arial" w:cs="Arial"/>
          <w:sz w:val="24"/>
          <w:szCs w:val="24"/>
        </w:rPr>
        <w:t xml:space="preserve">If you need to change the value of a record, </w:t>
      </w:r>
      <w:r w:rsidR="00564032" w:rsidRPr="007E6013">
        <w:rPr>
          <w:rFonts w:ascii="Arial" w:hAnsi="Arial" w:cs="Arial"/>
          <w:sz w:val="24"/>
          <w:szCs w:val="24"/>
        </w:rPr>
        <w:t>add,</w:t>
      </w:r>
      <w:r w:rsidRPr="007E6013">
        <w:rPr>
          <w:rFonts w:ascii="Arial" w:hAnsi="Arial" w:cs="Arial"/>
          <w:sz w:val="24"/>
          <w:szCs w:val="24"/>
        </w:rPr>
        <w:t xml:space="preserve"> or remove a record or update your company information</w:t>
      </w:r>
      <w:r w:rsidR="00C3132F">
        <w:rPr>
          <w:rFonts w:ascii="Arial" w:hAnsi="Arial" w:cs="Arial"/>
          <w:sz w:val="24"/>
          <w:szCs w:val="24"/>
        </w:rPr>
        <w:t>,</w:t>
      </w:r>
      <w:r w:rsidRPr="007E6013">
        <w:rPr>
          <w:rFonts w:ascii="Arial" w:hAnsi="Arial" w:cs="Arial"/>
          <w:sz w:val="24"/>
          <w:szCs w:val="24"/>
        </w:rPr>
        <w:t xml:space="preserve"> you w</w:t>
      </w:r>
      <w:r w:rsidR="00C3132F">
        <w:rPr>
          <w:rFonts w:ascii="Arial" w:hAnsi="Arial" w:cs="Arial"/>
          <w:sz w:val="24"/>
          <w:szCs w:val="24"/>
        </w:rPr>
        <w:t>ill</w:t>
      </w:r>
      <w:r w:rsidRPr="007E6013">
        <w:rPr>
          <w:rFonts w:ascii="Arial" w:hAnsi="Arial" w:cs="Arial"/>
          <w:sz w:val="24"/>
          <w:szCs w:val="24"/>
        </w:rPr>
        <w:t xml:space="preserve"> use this option. This option will take you to the Aatrix grid and allow you to make your corrections there. After you have made your corrections</w:t>
      </w:r>
      <w:r w:rsidR="00C3132F">
        <w:rPr>
          <w:rFonts w:ascii="Arial" w:hAnsi="Arial" w:cs="Arial"/>
          <w:sz w:val="24"/>
          <w:szCs w:val="24"/>
        </w:rPr>
        <w:t>,</w:t>
      </w:r>
      <w:r w:rsidRPr="007E6013">
        <w:rPr>
          <w:rFonts w:ascii="Arial" w:hAnsi="Arial" w:cs="Arial"/>
          <w:sz w:val="24"/>
          <w:szCs w:val="24"/>
        </w:rPr>
        <w:t xml:space="preserve"> you will go to print and filing. The system will determine if the</w:t>
      </w:r>
      <w:r w:rsidR="00D2393E" w:rsidRPr="007E6013">
        <w:rPr>
          <w:rFonts w:ascii="Arial" w:hAnsi="Arial" w:cs="Arial"/>
          <w:sz w:val="24"/>
          <w:szCs w:val="24"/>
        </w:rPr>
        <w:t xml:space="preserve"> corrections will be marked as a replacement or corrected filing based on the filings that have already happened. </w:t>
      </w:r>
    </w:p>
    <w:p w14:paraId="2C473C44" w14:textId="77777777" w:rsidR="00D2393E" w:rsidRPr="007E6013" w:rsidRDefault="00D2393E" w:rsidP="00724BAE">
      <w:pPr>
        <w:pStyle w:val="ListParagraph"/>
        <w:rPr>
          <w:rFonts w:ascii="Arial" w:hAnsi="Arial" w:cs="Arial"/>
          <w:sz w:val="24"/>
          <w:szCs w:val="24"/>
        </w:rPr>
      </w:pPr>
    </w:p>
    <w:p w14:paraId="25A9564E" w14:textId="43DFCDC7"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Start Over</w:t>
      </w:r>
    </w:p>
    <w:p w14:paraId="7BE6134C" w14:textId="312540AA" w:rsidR="00D2393E" w:rsidRPr="007E6013" w:rsidRDefault="00D2393E" w:rsidP="00D2393E">
      <w:pPr>
        <w:pStyle w:val="ListParagraph"/>
        <w:rPr>
          <w:rFonts w:ascii="Arial" w:hAnsi="Arial" w:cs="Arial"/>
          <w:sz w:val="24"/>
          <w:szCs w:val="24"/>
        </w:rPr>
      </w:pPr>
      <w:r w:rsidRPr="007E6013">
        <w:rPr>
          <w:rFonts w:ascii="Arial" w:hAnsi="Arial" w:cs="Arial"/>
          <w:sz w:val="24"/>
          <w:szCs w:val="24"/>
        </w:rPr>
        <w:t>If you want to discard the existing data and pull fresh information in from MIP</w:t>
      </w:r>
      <w:r w:rsidR="00C3132F">
        <w:rPr>
          <w:rFonts w:ascii="Arial" w:hAnsi="Arial" w:cs="Arial"/>
          <w:sz w:val="24"/>
          <w:szCs w:val="24"/>
        </w:rPr>
        <w:t>,</w:t>
      </w:r>
      <w:r w:rsidRPr="007E6013">
        <w:rPr>
          <w:rFonts w:ascii="Arial" w:hAnsi="Arial" w:cs="Arial"/>
          <w:sz w:val="24"/>
          <w:szCs w:val="24"/>
        </w:rPr>
        <w:t xml:space="preserve"> use this option. If you have successfully transmitted your efiling or indicate that you have already sent out your federal filing</w:t>
      </w:r>
      <w:r w:rsidR="00C3132F">
        <w:rPr>
          <w:rFonts w:ascii="Arial" w:hAnsi="Arial" w:cs="Arial"/>
          <w:sz w:val="24"/>
          <w:szCs w:val="24"/>
        </w:rPr>
        <w:t>,</w:t>
      </w:r>
      <w:r w:rsidRPr="007E6013">
        <w:rPr>
          <w:rFonts w:ascii="Arial" w:hAnsi="Arial" w:cs="Arial"/>
          <w:sz w:val="24"/>
          <w:szCs w:val="24"/>
        </w:rPr>
        <w:t xml:space="preserve"> this option will not be available. You would need to use Correct Completed instead. </w:t>
      </w:r>
    </w:p>
    <w:p w14:paraId="1A0E0D80" w14:textId="77777777" w:rsidR="00564032" w:rsidRPr="007E6013" w:rsidRDefault="00564032" w:rsidP="00D2393E">
      <w:pPr>
        <w:pStyle w:val="ListParagraph"/>
        <w:rPr>
          <w:rFonts w:ascii="Arial" w:hAnsi="Arial" w:cs="Arial"/>
          <w:sz w:val="24"/>
          <w:szCs w:val="24"/>
        </w:rPr>
      </w:pPr>
    </w:p>
    <w:p w14:paraId="3A8BC587" w14:textId="596049F2"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e1099 Password Lookup</w:t>
      </w:r>
    </w:p>
    <w:p w14:paraId="5E01B8EE" w14:textId="64E25ECA"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only applies if you have chosen the complete filing option. It allows you to look up access passwords for your recipients. </w:t>
      </w:r>
    </w:p>
    <w:p w14:paraId="5B5B6118" w14:textId="77777777" w:rsidR="00D2393E" w:rsidRPr="007E6013" w:rsidRDefault="00D2393E" w:rsidP="00D2393E">
      <w:pPr>
        <w:pStyle w:val="ListParagraph"/>
        <w:rPr>
          <w:rFonts w:ascii="Arial" w:hAnsi="Arial" w:cs="Arial"/>
          <w:sz w:val="24"/>
          <w:szCs w:val="24"/>
        </w:rPr>
      </w:pPr>
    </w:p>
    <w:p w14:paraId="0EAE0B18" w14:textId="50A317CB" w:rsidR="00D2393E" w:rsidRPr="007E6013" w:rsidRDefault="00D2393E" w:rsidP="00D2393E">
      <w:pPr>
        <w:pStyle w:val="ListParagraph"/>
        <w:numPr>
          <w:ilvl w:val="0"/>
          <w:numId w:val="4"/>
        </w:numPr>
        <w:rPr>
          <w:rFonts w:ascii="Arial" w:hAnsi="Arial" w:cs="Arial"/>
          <w:sz w:val="24"/>
          <w:szCs w:val="24"/>
        </w:rPr>
      </w:pPr>
      <w:r w:rsidRPr="007E6013">
        <w:rPr>
          <w:rFonts w:ascii="Arial" w:hAnsi="Arial" w:cs="Arial"/>
          <w:sz w:val="24"/>
          <w:szCs w:val="24"/>
        </w:rPr>
        <w:t xml:space="preserve">Last Completed Actions </w:t>
      </w:r>
    </w:p>
    <w:p w14:paraId="1BD4B32B" w14:textId="0D668BDE" w:rsidR="00D2393E" w:rsidRPr="007E6013" w:rsidRDefault="00D2393E" w:rsidP="00D2393E">
      <w:pPr>
        <w:pStyle w:val="ListParagraph"/>
        <w:rPr>
          <w:rFonts w:ascii="Arial" w:hAnsi="Arial" w:cs="Arial"/>
          <w:sz w:val="24"/>
          <w:szCs w:val="24"/>
        </w:rPr>
      </w:pPr>
      <w:r w:rsidRPr="007E6013">
        <w:rPr>
          <w:rFonts w:ascii="Arial" w:hAnsi="Arial" w:cs="Arial"/>
          <w:sz w:val="24"/>
          <w:szCs w:val="24"/>
        </w:rPr>
        <w:t xml:space="preserve">This is a list of all the possible filings and </w:t>
      </w:r>
      <w:r w:rsidR="00564032" w:rsidRPr="007E6013">
        <w:rPr>
          <w:rFonts w:ascii="Arial" w:hAnsi="Arial" w:cs="Arial"/>
          <w:sz w:val="24"/>
          <w:szCs w:val="24"/>
        </w:rPr>
        <w:t>their</w:t>
      </w:r>
      <w:r w:rsidRPr="007E6013">
        <w:rPr>
          <w:rFonts w:ascii="Arial" w:hAnsi="Arial" w:cs="Arial"/>
          <w:sz w:val="24"/>
          <w:szCs w:val="24"/>
        </w:rPr>
        <w:t xml:space="preserve"> last status. If you have printed/filed a form but it does not show on this list</w:t>
      </w:r>
      <w:r w:rsidR="009A5B94">
        <w:rPr>
          <w:rFonts w:ascii="Arial" w:hAnsi="Arial" w:cs="Arial"/>
          <w:sz w:val="24"/>
          <w:szCs w:val="24"/>
        </w:rPr>
        <w:t>,</w:t>
      </w:r>
      <w:r w:rsidRPr="007E6013">
        <w:rPr>
          <w:rFonts w:ascii="Arial" w:hAnsi="Arial" w:cs="Arial"/>
          <w:sz w:val="24"/>
          <w:szCs w:val="24"/>
        </w:rPr>
        <w:t xml:space="preserve"> it means that Aatrix has not recorded that filing. You will not be able to edit or correct the filing, instead you would use the “eFile or Print Incomplete 1099’s” to complete that filing. There is no other way to recover or add that filing.</w:t>
      </w:r>
    </w:p>
    <w:p w14:paraId="0CD1223E" w14:textId="4E1B6722" w:rsidR="00D2393E" w:rsidRPr="007E6013" w:rsidRDefault="00D2393E" w:rsidP="00D2393E">
      <w:pPr>
        <w:pStyle w:val="ListParagraph"/>
        <w:rPr>
          <w:rFonts w:ascii="Arial" w:hAnsi="Arial" w:cs="Arial"/>
          <w:sz w:val="24"/>
          <w:szCs w:val="24"/>
        </w:rPr>
      </w:pPr>
    </w:p>
    <w:p w14:paraId="0C506F8D" w14:textId="21149A0A" w:rsidR="00D2393E" w:rsidRPr="007E6013" w:rsidRDefault="00D2393E" w:rsidP="009779E4">
      <w:pPr>
        <w:pStyle w:val="Heading2"/>
      </w:pPr>
      <w:bookmarkStart w:id="70" w:name="_Toc55371308"/>
      <w:bookmarkStart w:id="71" w:name="_Toc55376871"/>
      <w:bookmarkStart w:id="72" w:name="_Toc55565805"/>
      <w:r w:rsidRPr="007E6013">
        <w:t>Reprinting 1099</w:t>
      </w:r>
      <w:r w:rsidR="00962275" w:rsidRPr="007E6013">
        <w:t>-</w:t>
      </w:r>
      <w:bookmarkEnd w:id="70"/>
      <w:bookmarkEnd w:id="71"/>
      <w:bookmarkEnd w:id="72"/>
      <w:r w:rsidR="00962275" w:rsidRPr="007E6013">
        <w:t xml:space="preserve"> </w:t>
      </w:r>
    </w:p>
    <w:p w14:paraId="2E663AC4" w14:textId="32107507"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Choose this option to reprint some or </w:t>
      </w:r>
      <w:proofErr w:type="gramStart"/>
      <w:r w:rsidR="00564032" w:rsidRPr="007E6013">
        <w:rPr>
          <w:rFonts w:ascii="Arial" w:hAnsi="Arial" w:cs="Arial"/>
          <w:sz w:val="24"/>
          <w:szCs w:val="24"/>
        </w:rPr>
        <w:t>all</w:t>
      </w:r>
      <w:r w:rsidRPr="007E6013">
        <w:rPr>
          <w:rFonts w:ascii="Arial" w:hAnsi="Arial" w:cs="Arial"/>
          <w:sz w:val="24"/>
          <w:szCs w:val="24"/>
        </w:rPr>
        <w:t xml:space="preserve"> </w:t>
      </w:r>
      <w:r w:rsidR="00564032">
        <w:rPr>
          <w:rFonts w:ascii="Arial" w:hAnsi="Arial" w:cs="Arial"/>
          <w:sz w:val="24"/>
          <w:szCs w:val="24"/>
        </w:rPr>
        <w:t>of</w:t>
      </w:r>
      <w:proofErr w:type="gramEnd"/>
      <w:r w:rsidR="00564032">
        <w:rPr>
          <w:rFonts w:ascii="Arial" w:hAnsi="Arial" w:cs="Arial"/>
          <w:sz w:val="24"/>
          <w:szCs w:val="24"/>
        </w:rPr>
        <w:t xml:space="preserve"> </w:t>
      </w:r>
      <w:r w:rsidRPr="007E6013">
        <w:rPr>
          <w:rFonts w:ascii="Arial" w:hAnsi="Arial" w:cs="Arial"/>
          <w:sz w:val="24"/>
          <w:szCs w:val="24"/>
        </w:rPr>
        <w:t>your filing. Depending on what type of filing it is</w:t>
      </w:r>
      <w:r w:rsidR="009A5B94">
        <w:rPr>
          <w:rFonts w:ascii="Arial" w:hAnsi="Arial" w:cs="Arial"/>
          <w:sz w:val="24"/>
          <w:szCs w:val="24"/>
        </w:rPr>
        <w:t>,</w:t>
      </w:r>
      <w:r w:rsidRPr="007E6013">
        <w:rPr>
          <w:rFonts w:ascii="Arial" w:hAnsi="Arial" w:cs="Arial"/>
          <w:sz w:val="24"/>
          <w:szCs w:val="24"/>
        </w:rPr>
        <w:t xml:space="preserve"> you will have different options.</w:t>
      </w:r>
    </w:p>
    <w:p w14:paraId="01025E4E" w14:textId="59A84687" w:rsidR="00962275" w:rsidRPr="007E6013" w:rsidRDefault="00962275" w:rsidP="00D2393E">
      <w:pPr>
        <w:pStyle w:val="ListParagraph"/>
        <w:rPr>
          <w:rFonts w:ascii="Arial" w:hAnsi="Arial" w:cs="Arial"/>
          <w:sz w:val="24"/>
          <w:szCs w:val="24"/>
        </w:rPr>
      </w:pPr>
      <w:r w:rsidRPr="007E6013">
        <w:rPr>
          <w:rFonts w:ascii="Arial" w:hAnsi="Arial" w:cs="Arial"/>
          <w:noProof/>
          <w:sz w:val="24"/>
          <w:szCs w:val="24"/>
        </w:rPr>
        <w:lastRenderedPageBreak/>
        <w:drawing>
          <wp:inline distT="0" distB="0" distL="0" distR="0" wp14:anchorId="7BADF3C2" wp14:editId="2A033F83">
            <wp:extent cx="2914650" cy="21425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8069" cy="2152421"/>
                    </a:xfrm>
                    <a:prstGeom prst="rect">
                      <a:avLst/>
                    </a:prstGeom>
                    <a:noFill/>
                    <a:ln>
                      <a:noFill/>
                    </a:ln>
                  </pic:spPr>
                </pic:pic>
              </a:graphicData>
            </a:graphic>
          </wp:inline>
        </w:drawing>
      </w:r>
    </w:p>
    <w:p w14:paraId="27A67CE4" w14:textId="70CE58E3"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Click Next and Aatrix will load the form Viewer to Review and Print. </w:t>
      </w:r>
    </w:p>
    <w:p w14:paraId="3734E6F0" w14:textId="2113AE49" w:rsidR="00962275" w:rsidRPr="007E6013" w:rsidRDefault="0004096F" w:rsidP="00D2393E">
      <w:pPr>
        <w:pStyle w:val="ListParagraph"/>
        <w:rPr>
          <w:rFonts w:ascii="Arial" w:hAnsi="Arial" w:cs="Arial"/>
          <w:sz w:val="24"/>
          <w:szCs w:val="24"/>
        </w:rPr>
      </w:pPr>
      <w:r w:rsidRPr="00560114">
        <w:rPr>
          <w:noProof/>
        </w:rPr>
        <w:drawing>
          <wp:inline distT="0" distB="0" distL="0" distR="0" wp14:anchorId="0B11DCB2" wp14:editId="474C58A7">
            <wp:extent cx="5486400" cy="1933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933575"/>
                    </a:xfrm>
                    <a:prstGeom prst="rect">
                      <a:avLst/>
                    </a:prstGeom>
                    <a:noFill/>
                    <a:ln>
                      <a:noFill/>
                    </a:ln>
                  </pic:spPr>
                </pic:pic>
              </a:graphicData>
            </a:graphic>
          </wp:inline>
        </w:drawing>
      </w:r>
    </w:p>
    <w:p w14:paraId="16341C01" w14:textId="0735DBA0" w:rsidR="00962275" w:rsidRPr="007E6013" w:rsidRDefault="00962275" w:rsidP="00D2393E">
      <w:pPr>
        <w:pStyle w:val="ListParagraph"/>
        <w:rPr>
          <w:rFonts w:ascii="Arial" w:hAnsi="Arial" w:cs="Arial"/>
          <w:sz w:val="24"/>
          <w:szCs w:val="24"/>
        </w:rPr>
      </w:pPr>
      <w:r w:rsidRPr="007E6013">
        <w:rPr>
          <w:rFonts w:ascii="Arial" w:hAnsi="Arial" w:cs="Arial"/>
          <w:sz w:val="24"/>
          <w:szCs w:val="24"/>
        </w:rPr>
        <w:t xml:space="preserve">If you selected </w:t>
      </w:r>
      <w:r w:rsidR="008231FA" w:rsidRPr="007E6013">
        <w:rPr>
          <w:rFonts w:ascii="Arial" w:hAnsi="Arial" w:cs="Arial"/>
          <w:sz w:val="24"/>
          <w:szCs w:val="24"/>
        </w:rPr>
        <w:t xml:space="preserve">to Reprint Selected Recipients, there will be a Reprint Options screen that lets you filter or choose specific records. </w:t>
      </w:r>
    </w:p>
    <w:p w14:paraId="6E9AE32C" w14:textId="7C4F34F9"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E3EDD9D" wp14:editId="3F720CE0">
            <wp:extent cx="2623917" cy="2490788"/>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33523" cy="2499906"/>
                    </a:xfrm>
                    <a:prstGeom prst="rect">
                      <a:avLst/>
                    </a:prstGeom>
                  </pic:spPr>
                </pic:pic>
              </a:graphicData>
            </a:graphic>
          </wp:inline>
        </w:drawing>
      </w:r>
    </w:p>
    <w:p w14:paraId="05B02CA5" w14:textId="52AD76E7" w:rsidR="00E7705B" w:rsidRPr="007E6013" w:rsidRDefault="00E7705B" w:rsidP="00D2393E">
      <w:pPr>
        <w:pStyle w:val="ListParagraph"/>
        <w:rPr>
          <w:rFonts w:ascii="Arial" w:hAnsi="Arial" w:cs="Arial"/>
          <w:sz w:val="24"/>
          <w:szCs w:val="24"/>
        </w:rPr>
      </w:pPr>
    </w:p>
    <w:p w14:paraId="63B76843" w14:textId="0097C98D" w:rsidR="00E7705B" w:rsidRPr="007E6013" w:rsidRDefault="00E7705B" w:rsidP="00D2393E">
      <w:pPr>
        <w:pStyle w:val="ListParagraph"/>
        <w:rPr>
          <w:rFonts w:ascii="Arial" w:hAnsi="Arial" w:cs="Arial"/>
          <w:sz w:val="24"/>
          <w:szCs w:val="24"/>
        </w:rPr>
      </w:pPr>
      <w:r w:rsidRPr="007E6013">
        <w:rPr>
          <w:rFonts w:ascii="Arial" w:hAnsi="Arial" w:cs="Arial"/>
          <w:sz w:val="24"/>
          <w:szCs w:val="24"/>
        </w:rPr>
        <w:t>If you reprint Federal or State copies</w:t>
      </w:r>
      <w:r w:rsidR="009A5B94">
        <w:rPr>
          <w:rFonts w:ascii="Arial" w:hAnsi="Arial" w:cs="Arial"/>
          <w:sz w:val="24"/>
          <w:szCs w:val="24"/>
        </w:rPr>
        <w:t>,</w:t>
      </w:r>
      <w:r w:rsidRPr="007E6013">
        <w:rPr>
          <w:rFonts w:ascii="Arial" w:hAnsi="Arial" w:cs="Arial"/>
          <w:sz w:val="24"/>
          <w:szCs w:val="24"/>
        </w:rPr>
        <w:t xml:space="preserve"> you will have the option to reprint an original or print a record copy with a watermark. If you have efiled</w:t>
      </w:r>
      <w:r w:rsidR="009A5B94">
        <w:rPr>
          <w:rFonts w:ascii="Arial" w:hAnsi="Arial" w:cs="Arial"/>
          <w:sz w:val="24"/>
          <w:szCs w:val="24"/>
        </w:rPr>
        <w:t>,</w:t>
      </w:r>
      <w:r w:rsidRPr="007E6013">
        <w:rPr>
          <w:rFonts w:ascii="Arial" w:hAnsi="Arial" w:cs="Arial"/>
          <w:sz w:val="24"/>
          <w:szCs w:val="24"/>
        </w:rPr>
        <w:t xml:space="preserve"> it will automatically print the record copy with the watermark to prevent duplicate filing.</w:t>
      </w:r>
    </w:p>
    <w:p w14:paraId="577A6C4C" w14:textId="65E91992" w:rsidR="008231FA" w:rsidRPr="007E6013" w:rsidRDefault="008231FA" w:rsidP="00D2393E">
      <w:pPr>
        <w:pStyle w:val="ListParagraph"/>
        <w:rPr>
          <w:rFonts w:ascii="Arial" w:hAnsi="Arial" w:cs="Arial"/>
          <w:sz w:val="24"/>
          <w:szCs w:val="24"/>
        </w:rPr>
      </w:pPr>
    </w:p>
    <w:p w14:paraId="3A86EB4D" w14:textId="6FD291EC" w:rsidR="008231FA" w:rsidRPr="007E6013" w:rsidRDefault="008231FA" w:rsidP="009779E4">
      <w:pPr>
        <w:pStyle w:val="Heading2"/>
      </w:pPr>
      <w:bookmarkStart w:id="73" w:name="_Toc55371309"/>
      <w:bookmarkStart w:id="74" w:name="_Toc55376872"/>
      <w:bookmarkStart w:id="75" w:name="_Toc55565806"/>
      <w:r w:rsidRPr="007E6013">
        <w:lastRenderedPageBreak/>
        <w:t>eFile or Print Incomplete 1099s-</w:t>
      </w:r>
      <w:bookmarkEnd w:id="73"/>
      <w:bookmarkEnd w:id="74"/>
      <w:bookmarkEnd w:id="75"/>
    </w:p>
    <w:p w14:paraId="7C34EE9C" w14:textId="1F11E85D" w:rsidR="008231FA" w:rsidRPr="007E6013" w:rsidRDefault="008231FA" w:rsidP="00D2393E">
      <w:pPr>
        <w:pStyle w:val="ListParagraph"/>
        <w:rPr>
          <w:rFonts w:ascii="Arial" w:hAnsi="Arial" w:cs="Arial"/>
          <w:sz w:val="24"/>
          <w:szCs w:val="24"/>
        </w:rPr>
      </w:pPr>
      <w:r w:rsidRPr="007E6013">
        <w:rPr>
          <w:rFonts w:ascii="Arial" w:hAnsi="Arial" w:cs="Arial"/>
          <w:sz w:val="24"/>
          <w:szCs w:val="24"/>
        </w:rPr>
        <w:t>Choose this option to either complete a filing that has not been completed or to efile a filing that has only been printed. Choosing this option will take you back to the 1099 Printing and Filing Options. Here you can choose the type of Filing that you wish to complete and go through the process.</w:t>
      </w:r>
    </w:p>
    <w:p w14:paraId="6DFA007A" w14:textId="67EA4C45" w:rsidR="008231FA" w:rsidRPr="007E6013" w:rsidRDefault="008231FA"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56FEE3F" wp14:editId="4111EE28">
            <wp:extent cx="3147242" cy="23764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57622" cy="2384326"/>
                    </a:xfrm>
                    <a:prstGeom prst="rect">
                      <a:avLst/>
                    </a:prstGeom>
                  </pic:spPr>
                </pic:pic>
              </a:graphicData>
            </a:graphic>
          </wp:inline>
        </w:drawing>
      </w:r>
    </w:p>
    <w:p w14:paraId="227CE7CF" w14:textId="1B36F593" w:rsidR="008231FA" w:rsidRPr="007E6013" w:rsidRDefault="008231FA" w:rsidP="00D2393E">
      <w:pPr>
        <w:pStyle w:val="ListParagraph"/>
        <w:rPr>
          <w:rFonts w:ascii="Arial" w:hAnsi="Arial" w:cs="Arial"/>
          <w:sz w:val="24"/>
          <w:szCs w:val="24"/>
        </w:rPr>
      </w:pPr>
    </w:p>
    <w:p w14:paraId="2677DB33" w14:textId="5A1BE17D" w:rsidR="008231FA" w:rsidRPr="007E6013" w:rsidRDefault="00D47DC7" w:rsidP="00D2393E">
      <w:pPr>
        <w:pStyle w:val="ListParagraph"/>
        <w:rPr>
          <w:rFonts w:ascii="Arial" w:hAnsi="Arial" w:cs="Arial"/>
          <w:sz w:val="24"/>
          <w:szCs w:val="24"/>
        </w:rPr>
      </w:pPr>
      <w:r w:rsidRPr="007E6013">
        <w:rPr>
          <w:rFonts w:ascii="Arial" w:hAnsi="Arial" w:cs="Arial"/>
          <w:sz w:val="24"/>
          <w:szCs w:val="24"/>
        </w:rPr>
        <w:t>This will take you to the form viewer and allow you to complete printing and filing. Once you are done</w:t>
      </w:r>
      <w:r w:rsidR="009A5B94">
        <w:rPr>
          <w:rFonts w:ascii="Arial" w:hAnsi="Arial" w:cs="Arial"/>
          <w:sz w:val="24"/>
          <w:szCs w:val="24"/>
        </w:rPr>
        <w:t>,</w:t>
      </w:r>
      <w:r w:rsidRPr="007E6013">
        <w:rPr>
          <w:rFonts w:ascii="Arial" w:hAnsi="Arial" w:cs="Arial"/>
          <w:sz w:val="24"/>
          <w:szCs w:val="24"/>
        </w:rPr>
        <w:t xml:space="preserve"> it will take you back to the history window and show the updated status after it is complete.</w:t>
      </w:r>
    </w:p>
    <w:p w14:paraId="50C02A70" w14:textId="7728F229" w:rsidR="00D47DC7" w:rsidRPr="007E6013" w:rsidRDefault="00D47DC7" w:rsidP="00D2393E">
      <w:pPr>
        <w:pStyle w:val="ListParagraph"/>
        <w:rPr>
          <w:rFonts w:ascii="Arial" w:hAnsi="Arial" w:cs="Arial"/>
          <w:sz w:val="24"/>
          <w:szCs w:val="24"/>
        </w:rPr>
      </w:pPr>
    </w:p>
    <w:p w14:paraId="078FE811" w14:textId="46AE7FB3" w:rsidR="00D47DC7" w:rsidRPr="007E6013" w:rsidRDefault="00D47DC7" w:rsidP="009779E4">
      <w:pPr>
        <w:pStyle w:val="Heading2"/>
      </w:pPr>
      <w:bookmarkStart w:id="76" w:name="_Toc55371310"/>
      <w:bookmarkStart w:id="77" w:name="_Toc55376873"/>
      <w:bookmarkStart w:id="78" w:name="_Toc55565807"/>
      <w:r w:rsidRPr="007E6013">
        <w:t>Correct Completed 1099’s-</w:t>
      </w:r>
      <w:bookmarkEnd w:id="76"/>
      <w:bookmarkEnd w:id="77"/>
      <w:bookmarkEnd w:id="78"/>
    </w:p>
    <w:p w14:paraId="2F65DA22" w14:textId="10C8FC8F" w:rsidR="00D47DC7" w:rsidRPr="007E6013" w:rsidRDefault="00D47DC7" w:rsidP="00D47DC7">
      <w:pPr>
        <w:pStyle w:val="ListParagraph"/>
        <w:rPr>
          <w:rFonts w:ascii="Arial" w:hAnsi="Arial" w:cs="Arial"/>
          <w:sz w:val="24"/>
          <w:szCs w:val="24"/>
        </w:rPr>
      </w:pPr>
      <w:r w:rsidRPr="007E6013">
        <w:rPr>
          <w:rFonts w:ascii="Arial" w:hAnsi="Arial" w:cs="Arial"/>
          <w:sz w:val="24"/>
          <w:szCs w:val="24"/>
        </w:rPr>
        <w:t xml:space="preserve">Choose this option if you need to update, </w:t>
      </w:r>
      <w:r w:rsidR="00BD685F" w:rsidRPr="007E6013">
        <w:rPr>
          <w:rFonts w:ascii="Arial" w:hAnsi="Arial" w:cs="Arial"/>
          <w:sz w:val="24"/>
          <w:szCs w:val="24"/>
        </w:rPr>
        <w:t>add,</w:t>
      </w:r>
      <w:r w:rsidRPr="007E6013">
        <w:rPr>
          <w:rFonts w:ascii="Arial" w:hAnsi="Arial" w:cs="Arial"/>
          <w:sz w:val="24"/>
          <w:szCs w:val="24"/>
        </w:rPr>
        <w:t xml:space="preserve"> or remove a record or change anything in the company information. Depending on what you have completed you may be asked if you have distributed any copies yet.</w:t>
      </w:r>
    </w:p>
    <w:p w14:paraId="3C97111B" w14:textId="3359F2DE" w:rsidR="00D47DC7" w:rsidRPr="007E6013" w:rsidRDefault="00D47DC7" w:rsidP="00D47DC7">
      <w:pPr>
        <w:pStyle w:val="ListParagraph"/>
        <w:rPr>
          <w:rFonts w:ascii="Arial" w:hAnsi="Arial" w:cs="Arial"/>
          <w:sz w:val="24"/>
          <w:szCs w:val="24"/>
        </w:rPr>
      </w:pPr>
      <w:r w:rsidRPr="007E6013">
        <w:rPr>
          <w:rFonts w:ascii="Arial" w:hAnsi="Arial" w:cs="Arial"/>
          <w:noProof/>
          <w:sz w:val="24"/>
          <w:szCs w:val="24"/>
        </w:rPr>
        <w:drawing>
          <wp:inline distT="0" distB="0" distL="0" distR="0" wp14:anchorId="157CB6B6" wp14:editId="24C39599">
            <wp:extent cx="3086100" cy="1809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809750"/>
                    </a:xfrm>
                    <a:prstGeom prst="rect">
                      <a:avLst/>
                    </a:prstGeom>
                    <a:noFill/>
                    <a:ln>
                      <a:noFill/>
                    </a:ln>
                  </pic:spPr>
                </pic:pic>
              </a:graphicData>
            </a:graphic>
          </wp:inline>
        </w:drawing>
      </w:r>
    </w:p>
    <w:p w14:paraId="3AB3B272" w14:textId="7D9B9C9B" w:rsidR="00D47DC7" w:rsidRPr="007E6013" w:rsidRDefault="00D47DC7" w:rsidP="00D47DC7">
      <w:pPr>
        <w:pStyle w:val="ListParagraph"/>
        <w:rPr>
          <w:rFonts w:ascii="Arial" w:hAnsi="Arial" w:cs="Arial"/>
          <w:sz w:val="24"/>
          <w:szCs w:val="24"/>
        </w:rPr>
      </w:pPr>
      <w:r w:rsidRPr="007E6013">
        <w:rPr>
          <w:rFonts w:ascii="Arial" w:hAnsi="Arial" w:cs="Arial"/>
          <w:sz w:val="24"/>
          <w:szCs w:val="24"/>
        </w:rPr>
        <w:t>You should answer the question based on what you have done. If you have mailed or distributed a filin</w:t>
      </w:r>
      <w:r w:rsidR="009A5B94">
        <w:rPr>
          <w:rFonts w:ascii="Arial" w:hAnsi="Arial" w:cs="Arial"/>
          <w:sz w:val="24"/>
          <w:szCs w:val="24"/>
        </w:rPr>
        <w:t>g,</w:t>
      </w:r>
      <w:r w:rsidRPr="007E6013">
        <w:rPr>
          <w:rFonts w:ascii="Arial" w:hAnsi="Arial" w:cs="Arial"/>
          <w:sz w:val="24"/>
          <w:szCs w:val="24"/>
        </w:rPr>
        <w:t xml:space="preserve"> check the bo</w:t>
      </w:r>
      <w:r w:rsidR="009A5B94">
        <w:rPr>
          <w:rFonts w:ascii="Arial" w:hAnsi="Arial" w:cs="Arial"/>
          <w:sz w:val="24"/>
          <w:szCs w:val="24"/>
        </w:rPr>
        <w:t>x.</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f you have not</w:t>
      </w:r>
      <w:r w:rsidR="009A5B94">
        <w:rPr>
          <w:rFonts w:ascii="Arial" w:hAnsi="Arial" w:cs="Arial"/>
          <w:sz w:val="24"/>
          <w:szCs w:val="24"/>
        </w:rPr>
        <w:t>,</w:t>
      </w:r>
      <w:r w:rsidRPr="007E6013">
        <w:rPr>
          <w:rFonts w:ascii="Arial" w:hAnsi="Arial" w:cs="Arial"/>
          <w:sz w:val="24"/>
          <w:szCs w:val="24"/>
        </w:rPr>
        <w:t xml:space="preserve"> then </w:t>
      </w:r>
      <w:r w:rsidR="00BD685F" w:rsidRPr="007E6013">
        <w:rPr>
          <w:rFonts w:ascii="Arial" w:hAnsi="Arial" w:cs="Arial"/>
          <w:sz w:val="24"/>
          <w:szCs w:val="24"/>
        </w:rPr>
        <w:t>do not</w:t>
      </w:r>
      <w:r w:rsidRPr="007E6013">
        <w:rPr>
          <w:rFonts w:ascii="Arial" w:hAnsi="Arial" w:cs="Arial"/>
          <w:sz w:val="24"/>
          <w:szCs w:val="24"/>
        </w:rPr>
        <w:t xml:space="preserve"> check it. If you have distributed the </w:t>
      </w:r>
      <w:r w:rsidR="00BD685F" w:rsidRPr="007E6013">
        <w:rPr>
          <w:rFonts w:ascii="Arial" w:hAnsi="Arial" w:cs="Arial"/>
          <w:sz w:val="24"/>
          <w:szCs w:val="24"/>
        </w:rPr>
        <w:t>filing,</w:t>
      </w:r>
      <w:r w:rsidRPr="007E6013">
        <w:rPr>
          <w:rFonts w:ascii="Arial" w:hAnsi="Arial" w:cs="Arial"/>
          <w:sz w:val="24"/>
          <w:szCs w:val="24"/>
        </w:rPr>
        <w:t xml:space="preserve"> then the system will treat the corrections as a Corrected form and will check the corrected box. If not</w:t>
      </w:r>
      <w:r w:rsidR="009A5B94">
        <w:rPr>
          <w:rFonts w:ascii="Arial" w:hAnsi="Arial" w:cs="Arial"/>
          <w:sz w:val="24"/>
          <w:szCs w:val="24"/>
        </w:rPr>
        <w:t>,</w:t>
      </w:r>
      <w:r w:rsidRPr="007E6013">
        <w:rPr>
          <w:rFonts w:ascii="Arial" w:hAnsi="Arial" w:cs="Arial"/>
          <w:sz w:val="24"/>
          <w:szCs w:val="24"/>
        </w:rPr>
        <w:t xml:space="preserve"> then the system will treat it as a replacement form of the original. </w:t>
      </w:r>
    </w:p>
    <w:p w14:paraId="73CC1CFC" w14:textId="77777777" w:rsidR="00D47DC7" w:rsidRPr="007E6013" w:rsidRDefault="00D47DC7" w:rsidP="00D47DC7">
      <w:pPr>
        <w:pStyle w:val="ListParagraph"/>
        <w:rPr>
          <w:rFonts w:ascii="Arial" w:hAnsi="Arial" w:cs="Arial"/>
          <w:sz w:val="24"/>
          <w:szCs w:val="24"/>
        </w:rPr>
      </w:pPr>
    </w:p>
    <w:p w14:paraId="03A82FC5" w14:textId="55D3E0AA" w:rsidR="00D47DC7" w:rsidRPr="007E6013" w:rsidRDefault="00D47DC7" w:rsidP="00D47DC7">
      <w:pPr>
        <w:pStyle w:val="ListParagraph"/>
        <w:rPr>
          <w:rFonts w:ascii="Arial" w:hAnsi="Arial" w:cs="Arial"/>
          <w:sz w:val="24"/>
          <w:szCs w:val="24"/>
        </w:rPr>
      </w:pPr>
      <w:r w:rsidRPr="007E6013">
        <w:rPr>
          <w:rFonts w:ascii="Arial" w:hAnsi="Arial" w:cs="Arial"/>
          <w:sz w:val="24"/>
          <w:szCs w:val="24"/>
        </w:rPr>
        <w:t>If you have completed and submitted an efiling</w:t>
      </w:r>
      <w:r w:rsidR="009A5B94">
        <w:rPr>
          <w:rFonts w:ascii="Arial" w:hAnsi="Arial" w:cs="Arial"/>
          <w:sz w:val="24"/>
          <w:szCs w:val="24"/>
        </w:rPr>
        <w:t>,</w:t>
      </w:r>
      <w:r w:rsidRPr="007E6013">
        <w:rPr>
          <w:rFonts w:ascii="Arial" w:hAnsi="Arial" w:cs="Arial"/>
          <w:sz w:val="24"/>
          <w:szCs w:val="24"/>
        </w:rPr>
        <w:t xml:space="preserve"> the system will know that and may not give you the option.</w:t>
      </w:r>
    </w:p>
    <w:p w14:paraId="67C32043" w14:textId="43B99989" w:rsidR="00D47DC7" w:rsidRPr="007E6013" w:rsidRDefault="00D47DC7" w:rsidP="00D47DC7">
      <w:pPr>
        <w:pStyle w:val="ListParagraph"/>
        <w:rPr>
          <w:rFonts w:ascii="Arial" w:hAnsi="Arial" w:cs="Arial"/>
          <w:sz w:val="24"/>
          <w:szCs w:val="24"/>
        </w:rPr>
      </w:pPr>
    </w:p>
    <w:p w14:paraId="4243E586" w14:textId="17D0B7E8" w:rsidR="00D47DC7" w:rsidRPr="007E6013" w:rsidRDefault="00D47DC7" w:rsidP="00D47DC7">
      <w:pPr>
        <w:pStyle w:val="ListParagraph"/>
        <w:rPr>
          <w:rFonts w:ascii="Arial" w:hAnsi="Arial" w:cs="Arial"/>
          <w:sz w:val="24"/>
          <w:szCs w:val="24"/>
        </w:rPr>
      </w:pPr>
      <w:r w:rsidRPr="007E6013">
        <w:rPr>
          <w:rFonts w:ascii="Arial" w:hAnsi="Arial" w:cs="Arial"/>
          <w:sz w:val="24"/>
          <w:szCs w:val="24"/>
        </w:rPr>
        <w:lastRenderedPageBreak/>
        <w:t xml:space="preserve">The next step will take you to the Aatrix Corrections Grid. </w:t>
      </w:r>
      <w:r w:rsidR="005755D8" w:rsidRPr="007E6013">
        <w:rPr>
          <w:rFonts w:ascii="Arial" w:hAnsi="Arial" w:cs="Arial"/>
          <w:sz w:val="24"/>
          <w:szCs w:val="24"/>
        </w:rPr>
        <w:t xml:space="preserve">Make any corrections to the data as needed. If you make a change to a field Aatrix will highlight that row as well as change the field to a different color to let you know that you have made a correction. </w:t>
      </w:r>
    </w:p>
    <w:p w14:paraId="3D2BF48E" w14:textId="04ECC072" w:rsidR="005755D8" w:rsidRPr="007E6013" w:rsidRDefault="0068264F" w:rsidP="00D47DC7">
      <w:pPr>
        <w:pStyle w:val="ListParagraph"/>
        <w:rPr>
          <w:rFonts w:ascii="Arial" w:hAnsi="Arial" w:cs="Arial"/>
          <w:sz w:val="24"/>
          <w:szCs w:val="24"/>
        </w:rPr>
      </w:pPr>
      <w:r w:rsidRPr="00560114">
        <w:rPr>
          <w:noProof/>
        </w:rPr>
        <w:drawing>
          <wp:inline distT="0" distB="0" distL="0" distR="0" wp14:anchorId="099F916F" wp14:editId="499B15C2">
            <wp:extent cx="4105275" cy="1257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14:paraId="50D964B2" w14:textId="776955A2" w:rsidR="008231FA" w:rsidRDefault="005755D8" w:rsidP="00D2393E">
      <w:pPr>
        <w:pStyle w:val="ListParagraph"/>
        <w:rPr>
          <w:rFonts w:ascii="Arial" w:hAnsi="Arial" w:cs="Arial"/>
          <w:sz w:val="24"/>
          <w:szCs w:val="24"/>
        </w:rPr>
      </w:pPr>
      <w:r w:rsidRPr="007E6013">
        <w:rPr>
          <w:rFonts w:ascii="Arial" w:hAnsi="Arial" w:cs="Arial"/>
          <w:sz w:val="24"/>
          <w:szCs w:val="24"/>
        </w:rPr>
        <w:t xml:space="preserve">NOTE: Corrections made here will NOT flow back into MIP. MIP should also be updated with any corrections that you make in the Aatrix grid. </w:t>
      </w:r>
    </w:p>
    <w:p w14:paraId="1F0728A8" w14:textId="77777777" w:rsidR="00BD685F" w:rsidRPr="007E6013" w:rsidRDefault="00BD685F" w:rsidP="00D2393E">
      <w:pPr>
        <w:pStyle w:val="ListParagraph"/>
        <w:rPr>
          <w:rFonts w:ascii="Arial" w:hAnsi="Arial" w:cs="Arial"/>
          <w:sz w:val="24"/>
          <w:szCs w:val="24"/>
        </w:rPr>
      </w:pPr>
    </w:p>
    <w:p w14:paraId="1FC015DC" w14:textId="3C5ECB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NOTE: DO NOT delete any records from this </w:t>
      </w:r>
      <w:r w:rsidR="00E80A5D" w:rsidRPr="007E6013">
        <w:rPr>
          <w:rFonts w:ascii="Arial" w:hAnsi="Arial" w:cs="Arial"/>
          <w:sz w:val="24"/>
          <w:szCs w:val="24"/>
        </w:rPr>
        <w:t>grid unless the vendor was included in error. Deleting records will cause a correction for that vendor to be issued. If a vendor was issue</w:t>
      </w:r>
      <w:r w:rsidR="00BD685F">
        <w:rPr>
          <w:rFonts w:ascii="Arial" w:hAnsi="Arial" w:cs="Arial"/>
          <w:sz w:val="24"/>
          <w:szCs w:val="24"/>
        </w:rPr>
        <w:t>d</w:t>
      </w:r>
      <w:r w:rsidR="00E80A5D" w:rsidRPr="007E6013">
        <w:rPr>
          <w:rFonts w:ascii="Arial" w:hAnsi="Arial" w:cs="Arial"/>
          <w:sz w:val="24"/>
          <w:szCs w:val="24"/>
        </w:rPr>
        <w:t xml:space="preserve"> a 1099 by mistake</w:t>
      </w:r>
      <w:r w:rsidR="009A5B94">
        <w:rPr>
          <w:rFonts w:ascii="Arial" w:hAnsi="Arial" w:cs="Arial"/>
          <w:sz w:val="24"/>
          <w:szCs w:val="24"/>
        </w:rPr>
        <w:t>,</w:t>
      </w:r>
      <w:r w:rsidR="00E80A5D" w:rsidRPr="007E6013">
        <w:rPr>
          <w:rFonts w:ascii="Arial" w:hAnsi="Arial" w:cs="Arial"/>
          <w:sz w:val="24"/>
          <w:szCs w:val="24"/>
        </w:rPr>
        <w:t xml:space="preserve"> then select the row and right click and choose delete row. This will not delete the row, but it will zero out amounts.</w:t>
      </w:r>
    </w:p>
    <w:p w14:paraId="641FAA13" w14:textId="2DCC8A3F" w:rsidR="00E80A5D" w:rsidRPr="007E6013" w:rsidRDefault="00E80A5D" w:rsidP="00D2393E">
      <w:pPr>
        <w:pStyle w:val="ListParagraph"/>
        <w:rPr>
          <w:rFonts w:ascii="Arial" w:hAnsi="Arial" w:cs="Arial"/>
          <w:sz w:val="24"/>
          <w:szCs w:val="24"/>
        </w:rPr>
      </w:pPr>
    </w:p>
    <w:p w14:paraId="1AE06995" w14:textId="2A807940"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a vendor that should have been included but was not, then you can right click or go to the Edit Menu and choose Insert Row. Then type all the information in for the vendor. At this point</w:t>
      </w:r>
      <w:r w:rsidR="009A5B94">
        <w:rPr>
          <w:rFonts w:ascii="Arial" w:hAnsi="Arial" w:cs="Arial"/>
          <w:sz w:val="24"/>
          <w:szCs w:val="24"/>
        </w:rPr>
        <w:t>,</w:t>
      </w:r>
      <w:r w:rsidRPr="007E6013">
        <w:rPr>
          <w:rFonts w:ascii="Arial" w:hAnsi="Arial" w:cs="Arial"/>
          <w:sz w:val="24"/>
          <w:szCs w:val="24"/>
        </w:rPr>
        <w:t xml:space="preserve"> there is no way to pull the information in fresh from MIP</w:t>
      </w:r>
      <w:r w:rsidR="009A5B94">
        <w:rPr>
          <w:rFonts w:ascii="Arial" w:hAnsi="Arial" w:cs="Arial"/>
          <w:sz w:val="24"/>
          <w:szCs w:val="24"/>
        </w:rPr>
        <w:t>.</w:t>
      </w:r>
      <w:r w:rsidRPr="007E6013">
        <w:rPr>
          <w:rFonts w:ascii="Arial" w:hAnsi="Arial" w:cs="Arial"/>
          <w:sz w:val="24"/>
          <w:szCs w:val="24"/>
        </w:rPr>
        <w:t xml:space="preserve"> </w:t>
      </w:r>
      <w:r w:rsidR="009A5B94">
        <w:rPr>
          <w:rFonts w:ascii="Arial" w:hAnsi="Arial" w:cs="Arial"/>
          <w:sz w:val="24"/>
          <w:szCs w:val="24"/>
        </w:rPr>
        <w:t>I</w:t>
      </w:r>
      <w:r w:rsidRPr="007E6013">
        <w:rPr>
          <w:rFonts w:ascii="Arial" w:hAnsi="Arial" w:cs="Arial"/>
          <w:sz w:val="24"/>
          <w:szCs w:val="24"/>
        </w:rPr>
        <w:t xml:space="preserve">t </w:t>
      </w:r>
      <w:r w:rsidR="009A5B94" w:rsidRPr="007E6013">
        <w:rPr>
          <w:rFonts w:ascii="Arial" w:hAnsi="Arial" w:cs="Arial"/>
          <w:sz w:val="24"/>
          <w:szCs w:val="24"/>
        </w:rPr>
        <w:t>must</w:t>
      </w:r>
      <w:r w:rsidRPr="007E6013">
        <w:rPr>
          <w:rFonts w:ascii="Arial" w:hAnsi="Arial" w:cs="Arial"/>
          <w:sz w:val="24"/>
          <w:szCs w:val="24"/>
        </w:rPr>
        <w:t xml:space="preserve"> be manually added. </w:t>
      </w:r>
    </w:p>
    <w:p w14:paraId="2AF67043" w14:textId="77777777" w:rsidR="005755D8" w:rsidRPr="007E6013" w:rsidRDefault="005755D8" w:rsidP="00D2393E">
      <w:pPr>
        <w:pStyle w:val="ListParagraph"/>
        <w:rPr>
          <w:rFonts w:ascii="Arial" w:hAnsi="Arial" w:cs="Arial"/>
          <w:sz w:val="24"/>
          <w:szCs w:val="24"/>
        </w:rPr>
      </w:pPr>
    </w:p>
    <w:p w14:paraId="48E7CF96" w14:textId="22E3FD6D"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If you need to make a correction to your company </w:t>
      </w:r>
      <w:r w:rsidR="00BD685F" w:rsidRPr="007E6013">
        <w:rPr>
          <w:rFonts w:ascii="Arial" w:hAnsi="Arial" w:cs="Arial"/>
          <w:sz w:val="24"/>
          <w:szCs w:val="24"/>
        </w:rPr>
        <w:t>information,</w:t>
      </w:r>
      <w:r w:rsidRPr="007E6013">
        <w:rPr>
          <w:rFonts w:ascii="Arial" w:hAnsi="Arial" w:cs="Arial"/>
          <w:sz w:val="24"/>
          <w:szCs w:val="24"/>
        </w:rPr>
        <w:t xml:space="preserve"> then </w:t>
      </w:r>
      <w:r w:rsidR="00BD685F">
        <w:rPr>
          <w:rFonts w:ascii="Arial" w:hAnsi="Arial" w:cs="Arial"/>
          <w:sz w:val="24"/>
          <w:szCs w:val="24"/>
        </w:rPr>
        <w:t>c</w:t>
      </w:r>
      <w:r w:rsidRPr="007E6013">
        <w:rPr>
          <w:rFonts w:ascii="Arial" w:hAnsi="Arial" w:cs="Arial"/>
          <w:sz w:val="24"/>
          <w:szCs w:val="24"/>
        </w:rPr>
        <w:t>lick on the Company Setup button.</w:t>
      </w:r>
    </w:p>
    <w:p w14:paraId="779013AC" w14:textId="2D5794DD" w:rsidR="005755D8" w:rsidRPr="007E6013" w:rsidRDefault="005755D8"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3B78C885" wp14:editId="25FB1B6B">
            <wp:extent cx="6858000" cy="9626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962660"/>
                    </a:xfrm>
                    <a:prstGeom prst="rect">
                      <a:avLst/>
                    </a:prstGeom>
                    <a:noFill/>
                    <a:ln>
                      <a:noFill/>
                    </a:ln>
                  </pic:spPr>
                </pic:pic>
              </a:graphicData>
            </a:graphic>
          </wp:inline>
        </w:drawing>
      </w:r>
    </w:p>
    <w:p w14:paraId="13F6B695" w14:textId="4D93F8A7"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This will take you back through the Company Setup Wizard and allow you to make changes. </w:t>
      </w:r>
    </w:p>
    <w:p w14:paraId="40B6EA45" w14:textId="44463D78" w:rsidR="005755D8" w:rsidRPr="007E6013" w:rsidRDefault="005755D8" w:rsidP="00D2393E">
      <w:pPr>
        <w:pStyle w:val="ListParagraph"/>
        <w:rPr>
          <w:rFonts w:ascii="Arial" w:hAnsi="Arial" w:cs="Arial"/>
          <w:sz w:val="24"/>
          <w:szCs w:val="24"/>
        </w:rPr>
      </w:pPr>
    </w:p>
    <w:p w14:paraId="55B10DB8" w14:textId="15F21A21" w:rsidR="005755D8" w:rsidRPr="007E6013" w:rsidRDefault="005755D8" w:rsidP="00D2393E">
      <w:pPr>
        <w:pStyle w:val="ListParagraph"/>
        <w:rPr>
          <w:rFonts w:ascii="Arial" w:hAnsi="Arial" w:cs="Arial"/>
          <w:sz w:val="24"/>
          <w:szCs w:val="24"/>
        </w:rPr>
      </w:pPr>
      <w:r w:rsidRPr="007E6013">
        <w:rPr>
          <w:rFonts w:ascii="Arial" w:hAnsi="Arial" w:cs="Arial"/>
          <w:sz w:val="24"/>
          <w:szCs w:val="24"/>
        </w:rPr>
        <w:t xml:space="preserve">After you have made changes and </w:t>
      </w:r>
      <w:r w:rsidR="00E80A5D" w:rsidRPr="007E6013">
        <w:rPr>
          <w:rFonts w:ascii="Arial" w:hAnsi="Arial" w:cs="Arial"/>
          <w:sz w:val="24"/>
          <w:szCs w:val="24"/>
        </w:rPr>
        <w:t>corrections,</w:t>
      </w:r>
      <w:r w:rsidRPr="007E6013">
        <w:rPr>
          <w:rFonts w:ascii="Arial" w:hAnsi="Arial" w:cs="Arial"/>
          <w:sz w:val="24"/>
          <w:szCs w:val="24"/>
        </w:rPr>
        <w:t xml:space="preserve"> they system will take you to the Forms Viewer where you can view and print your corrected forms. The system will choose which forms to print and file based on what you have previously efiled, printed or told it that you have disbursed. </w:t>
      </w:r>
      <w:r w:rsidR="00E80A5D" w:rsidRPr="007E6013">
        <w:rPr>
          <w:rFonts w:ascii="Arial" w:hAnsi="Arial" w:cs="Arial"/>
          <w:sz w:val="24"/>
          <w:szCs w:val="24"/>
        </w:rPr>
        <w:t>This option</w:t>
      </w:r>
      <w:r w:rsidRPr="007E6013">
        <w:rPr>
          <w:rFonts w:ascii="Arial" w:hAnsi="Arial" w:cs="Arial"/>
          <w:sz w:val="24"/>
          <w:szCs w:val="24"/>
        </w:rPr>
        <w:t xml:space="preserve"> will also control if the printout is a replacement or if it is tagged as a correction. </w:t>
      </w:r>
    </w:p>
    <w:p w14:paraId="03E11ED0" w14:textId="6E67B53A" w:rsidR="00E7705B" w:rsidRPr="007E6013" w:rsidRDefault="00E7705B" w:rsidP="00D2393E">
      <w:pPr>
        <w:pStyle w:val="ListParagraph"/>
        <w:rPr>
          <w:rFonts w:ascii="Arial" w:hAnsi="Arial" w:cs="Arial"/>
          <w:sz w:val="24"/>
          <w:szCs w:val="24"/>
        </w:rPr>
      </w:pPr>
    </w:p>
    <w:p w14:paraId="1BA05D98" w14:textId="1DB85E13" w:rsidR="00E7705B" w:rsidRPr="007E6013" w:rsidRDefault="00E7705B" w:rsidP="00D2393E">
      <w:pPr>
        <w:pStyle w:val="ListParagraph"/>
        <w:rPr>
          <w:rFonts w:ascii="Arial" w:hAnsi="Arial" w:cs="Arial"/>
          <w:sz w:val="24"/>
          <w:szCs w:val="24"/>
        </w:rPr>
      </w:pPr>
      <w:r w:rsidRPr="007E6013">
        <w:rPr>
          <w:rFonts w:ascii="Arial" w:hAnsi="Arial" w:cs="Arial"/>
          <w:sz w:val="24"/>
          <w:szCs w:val="24"/>
        </w:rPr>
        <w:t>In addition to the official printout</w:t>
      </w:r>
      <w:r w:rsidR="009A5B94">
        <w:rPr>
          <w:rFonts w:ascii="Arial" w:hAnsi="Arial" w:cs="Arial"/>
          <w:sz w:val="24"/>
          <w:szCs w:val="24"/>
        </w:rPr>
        <w:t>,</w:t>
      </w:r>
      <w:r w:rsidRPr="007E6013">
        <w:rPr>
          <w:rFonts w:ascii="Arial" w:hAnsi="Arial" w:cs="Arial"/>
          <w:sz w:val="24"/>
          <w:szCs w:val="24"/>
        </w:rPr>
        <w:t xml:space="preserve"> it is highly recommended that you print </w:t>
      </w:r>
      <w:proofErr w:type="gramStart"/>
      <w:r w:rsidRPr="007E6013">
        <w:rPr>
          <w:rFonts w:ascii="Arial" w:hAnsi="Arial" w:cs="Arial"/>
          <w:sz w:val="24"/>
          <w:szCs w:val="24"/>
        </w:rPr>
        <w:t>a</w:t>
      </w:r>
      <w:proofErr w:type="gramEnd"/>
      <w:r w:rsidRPr="007E6013">
        <w:rPr>
          <w:rFonts w:ascii="Arial" w:hAnsi="Arial" w:cs="Arial"/>
          <w:sz w:val="24"/>
          <w:szCs w:val="24"/>
        </w:rPr>
        <w:t xml:space="preserve"> electronic copy to PDF or XPS.</w:t>
      </w:r>
    </w:p>
    <w:p w14:paraId="5F3D37D1" w14:textId="4A932890" w:rsidR="00E63124" w:rsidRPr="007E6013" w:rsidRDefault="00E63124" w:rsidP="00D2393E">
      <w:pPr>
        <w:pStyle w:val="ListParagraph"/>
        <w:rPr>
          <w:rFonts w:ascii="Arial" w:hAnsi="Arial" w:cs="Arial"/>
          <w:sz w:val="24"/>
          <w:szCs w:val="24"/>
        </w:rPr>
      </w:pPr>
    </w:p>
    <w:p w14:paraId="0A87FBC6" w14:textId="4D515485" w:rsidR="00E63124" w:rsidRPr="007E6013" w:rsidRDefault="00E63124" w:rsidP="00D2393E">
      <w:pPr>
        <w:pStyle w:val="ListParagraph"/>
        <w:rPr>
          <w:rFonts w:ascii="Arial" w:hAnsi="Arial" w:cs="Arial"/>
          <w:sz w:val="24"/>
          <w:szCs w:val="24"/>
        </w:rPr>
      </w:pPr>
      <w:r w:rsidRPr="007E6013">
        <w:rPr>
          <w:rFonts w:ascii="Arial" w:hAnsi="Arial" w:cs="Arial"/>
          <w:sz w:val="24"/>
          <w:szCs w:val="24"/>
        </w:rPr>
        <w:t>NOTE: When you do a correction and then re-submit your efile</w:t>
      </w:r>
      <w:r w:rsidR="009A5B94">
        <w:rPr>
          <w:rFonts w:ascii="Arial" w:hAnsi="Arial" w:cs="Arial"/>
          <w:sz w:val="24"/>
          <w:szCs w:val="24"/>
        </w:rPr>
        <w:t>,</w:t>
      </w:r>
      <w:r w:rsidRPr="007E6013">
        <w:rPr>
          <w:rFonts w:ascii="Arial" w:hAnsi="Arial" w:cs="Arial"/>
          <w:sz w:val="24"/>
          <w:szCs w:val="24"/>
        </w:rPr>
        <w:t xml:space="preserve"> it will REPLACE the existing efiling. All additional efilings </w:t>
      </w:r>
      <w:r w:rsidR="009A5B94">
        <w:rPr>
          <w:rFonts w:ascii="Arial" w:hAnsi="Arial" w:cs="Arial"/>
          <w:sz w:val="24"/>
          <w:szCs w:val="24"/>
        </w:rPr>
        <w:t xml:space="preserve">will </w:t>
      </w:r>
      <w:r w:rsidRPr="007E6013">
        <w:rPr>
          <w:rFonts w:ascii="Arial" w:hAnsi="Arial" w:cs="Arial"/>
          <w:sz w:val="24"/>
          <w:szCs w:val="24"/>
        </w:rPr>
        <w:t>replace, not add to or subject from</w:t>
      </w:r>
      <w:r w:rsidR="009A5B94">
        <w:rPr>
          <w:rFonts w:ascii="Arial" w:hAnsi="Arial" w:cs="Arial"/>
          <w:sz w:val="24"/>
          <w:szCs w:val="24"/>
        </w:rPr>
        <w:t>,</w:t>
      </w:r>
      <w:r w:rsidRPr="007E6013">
        <w:rPr>
          <w:rFonts w:ascii="Arial" w:hAnsi="Arial" w:cs="Arial"/>
          <w:sz w:val="24"/>
          <w:szCs w:val="24"/>
        </w:rPr>
        <w:t xml:space="preserve"> the data that is submitted. </w:t>
      </w:r>
      <w:r w:rsidR="00BD685F" w:rsidRPr="007E6013">
        <w:rPr>
          <w:rFonts w:ascii="Arial" w:hAnsi="Arial" w:cs="Arial"/>
          <w:sz w:val="24"/>
          <w:szCs w:val="24"/>
        </w:rPr>
        <w:t>Therefore</w:t>
      </w:r>
      <w:r w:rsidR="009A5B94">
        <w:rPr>
          <w:rFonts w:ascii="Arial" w:hAnsi="Arial" w:cs="Arial"/>
          <w:sz w:val="24"/>
          <w:szCs w:val="24"/>
        </w:rPr>
        <w:t>,</w:t>
      </w:r>
      <w:r w:rsidRPr="007E6013">
        <w:rPr>
          <w:rFonts w:ascii="Arial" w:hAnsi="Arial" w:cs="Arial"/>
          <w:sz w:val="24"/>
          <w:szCs w:val="24"/>
        </w:rPr>
        <w:t xml:space="preserve"> it is important to not delete records unless they are included in error.</w:t>
      </w:r>
    </w:p>
    <w:p w14:paraId="410876FF" w14:textId="7CC9E4CE" w:rsidR="00E80A5D" w:rsidRPr="007E6013" w:rsidRDefault="00E80A5D" w:rsidP="00D2393E">
      <w:pPr>
        <w:pStyle w:val="ListParagraph"/>
        <w:rPr>
          <w:rFonts w:ascii="Arial" w:hAnsi="Arial" w:cs="Arial"/>
          <w:sz w:val="24"/>
          <w:szCs w:val="24"/>
        </w:rPr>
      </w:pPr>
    </w:p>
    <w:p w14:paraId="685BC0AC" w14:textId="7D6EFB35" w:rsidR="00E80A5D" w:rsidRPr="007E6013" w:rsidRDefault="00E80A5D" w:rsidP="009779E4">
      <w:pPr>
        <w:pStyle w:val="Heading2"/>
      </w:pPr>
      <w:bookmarkStart w:id="79" w:name="_Toc55371311"/>
      <w:bookmarkStart w:id="80" w:name="_Toc55376874"/>
      <w:bookmarkStart w:id="81" w:name="_Toc55565808"/>
      <w:r w:rsidRPr="007E6013">
        <w:lastRenderedPageBreak/>
        <w:t>Start Over-</w:t>
      </w:r>
      <w:bookmarkEnd w:id="79"/>
      <w:bookmarkEnd w:id="80"/>
      <w:bookmarkEnd w:id="81"/>
    </w:p>
    <w:p w14:paraId="25A81DE9" w14:textId="425ECB9D" w:rsidR="00E80A5D" w:rsidRPr="007E6013" w:rsidRDefault="00E80A5D" w:rsidP="00D2393E">
      <w:pPr>
        <w:pStyle w:val="ListParagraph"/>
        <w:rPr>
          <w:rFonts w:ascii="Arial" w:hAnsi="Arial" w:cs="Arial"/>
          <w:sz w:val="24"/>
          <w:szCs w:val="24"/>
        </w:rPr>
      </w:pPr>
      <w:r w:rsidRPr="007E6013">
        <w:rPr>
          <w:rFonts w:ascii="Arial" w:hAnsi="Arial" w:cs="Arial"/>
          <w:sz w:val="24"/>
          <w:szCs w:val="24"/>
        </w:rPr>
        <w:t>If you have not disbursed any filings (efiled or mailed them out or given them to vendors) and you wish to pull the information in fresh from MIP</w:t>
      </w:r>
      <w:r w:rsidR="009A5B94">
        <w:rPr>
          <w:rFonts w:ascii="Arial" w:hAnsi="Arial" w:cs="Arial"/>
          <w:sz w:val="24"/>
          <w:szCs w:val="24"/>
        </w:rPr>
        <w:t>,</w:t>
      </w:r>
      <w:r w:rsidRPr="007E6013">
        <w:rPr>
          <w:rFonts w:ascii="Arial" w:hAnsi="Arial" w:cs="Arial"/>
          <w:sz w:val="24"/>
          <w:szCs w:val="24"/>
        </w:rPr>
        <w:t xml:space="preserve"> then you can choose the start over option. If you choose this </w:t>
      </w:r>
      <w:r w:rsidR="00BD685F" w:rsidRPr="007E6013">
        <w:rPr>
          <w:rFonts w:ascii="Arial" w:hAnsi="Arial" w:cs="Arial"/>
          <w:sz w:val="24"/>
          <w:szCs w:val="24"/>
        </w:rPr>
        <w:t>option,</w:t>
      </w:r>
      <w:r w:rsidRPr="007E6013">
        <w:rPr>
          <w:rFonts w:ascii="Arial" w:hAnsi="Arial" w:cs="Arial"/>
          <w:sz w:val="24"/>
          <w:szCs w:val="24"/>
        </w:rPr>
        <w:t xml:space="preserve"> you will be asked if you have distributed any copies. If you have</w:t>
      </w:r>
      <w:r w:rsidR="009A5B94">
        <w:rPr>
          <w:rFonts w:ascii="Arial" w:hAnsi="Arial" w:cs="Arial"/>
          <w:sz w:val="24"/>
          <w:szCs w:val="24"/>
        </w:rPr>
        <w:t>,</w:t>
      </w:r>
      <w:r w:rsidRPr="007E6013">
        <w:rPr>
          <w:rFonts w:ascii="Arial" w:hAnsi="Arial" w:cs="Arial"/>
          <w:sz w:val="24"/>
          <w:szCs w:val="24"/>
        </w:rPr>
        <w:t xml:space="preserve"> then you should use the correct completed option instead.</w:t>
      </w:r>
    </w:p>
    <w:p w14:paraId="400510B7" w14:textId="6F6734BE" w:rsidR="00E80A5D" w:rsidRPr="007E6013" w:rsidRDefault="00E80A5D" w:rsidP="00D2393E">
      <w:pPr>
        <w:pStyle w:val="ListParagraph"/>
        <w:rPr>
          <w:rFonts w:ascii="Arial" w:hAnsi="Arial" w:cs="Arial"/>
          <w:sz w:val="24"/>
          <w:szCs w:val="24"/>
        </w:rPr>
      </w:pPr>
      <w:r w:rsidRPr="007E6013">
        <w:rPr>
          <w:rFonts w:ascii="Arial" w:hAnsi="Arial" w:cs="Arial"/>
          <w:noProof/>
          <w:sz w:val="24"/>
          <w:szCs w:val="24"/>
        </w:rPr>
        <w:drawing>
          <wp:inline distT="0" distB="0" distL="0" distR="0" wp14:anchorId="6276A18D" wp14:editId="73CBE042">
            <wp:extent cx="2099469" cy="14049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4769" cy="1415176"/>
                    </a:xfrm>
                    <a:prstGeom prst="rect">
                      <a:avLst/>
                    </a:prstGeom>
                  </pic:spPr>
                </pic:pic>
              </a:graphicData>
            </a:graphic>
          </wp:inline>
        </w:drawing>
      </w:r>
    </w:p>
    <w:p w14:paraId="655F4519" w14:textId="2DFD90FF" w:rsidR="00E80A5D" w:rsidRPr="007E6013" w:rsidRDefault="00E80A5D" w:rsidP="00D2393E">
      <w:pPr>
        <w:pStyle w:val="ListParagraph"/>
        <w:rPr>
          <w:rFonts w:ascii="Arial" w:hAnsi="Arial" w:cs="Arial"/>
          <w:sz w:val="24"/>
          <w:szCs w:val="24"/>
        </w:rPr>
      </w:pPr>
    </w:p>
    <w:p w14:paraId="7E5096C0" w14:textId="1D60E0D6" w:rsidR="00E80A5D" w:rsidRDefault="00E80A5D" w:rsidP="00D2393E">
      <w:pPr>
        <w:pStyle w:val="ListParagraph"/>
        <w:rPr>
          <w:rFonts w:ascii="Arial" w:hAnsi="Arial" w:cs="Arial"/>
          <w:sz w:val="24"/>
          <w:szCs w:val="24"/>
        </w:rPr>
      </w:pPr>
      <w:r w:rsidRPr="007E6013">
        <w:rPr>
          <w:rFonts w:ascii="Arial" w:hAnsi="Arial" w:cs="Arial"/>
          <w:sz w:val="24"/>
          <w:szCs w:val="24"/>
        </w:rPr>
        <w:t>If you do start over</w:t>
      </w:r>
      <w:r w:rsidR="009A5B94">
        <w:rPr>
          <w:rFonts w:ascii="Arial" w:hAnsi="Arial" w:cs="Arial"/>
          <w:sz w:val="24"/>
          <w:szCs w:val="24"/>
        </w:rPr>
        <w:t>,</w:t>
      </w:r>
      <w:r w:rsidRPr="007E6013">
        <w:rPr>
          <w:rFonts w:ascii="Arial" w:hAnsi="Arial" w:cs="Arial"/>
          <w:sz w:val="24"/>
          <w:szCs w:val="24"/>
        </w:rPr>
        <w:t xml:space="preserve"> it will go through the data collection process again. Anything that you have </w:t>
      </w:r>
      <w:r w:rsidR="00926F40" w:rsidRPr="007E6013">
        <w:rPr>
          <w:rFonts w:ascii="Arial" w:hAnsi="Arial" w:cs="Arial"/>
          <w:sz w:val="24"/>
          <w:szCs w:val="24"/>
        </w:rPr>
        <w:t>entered</w:t>
      </w:r>
      <w:r w:rsidRPr="007E6013">
        <w:rPr>
          <w:rFonts w:ascii="Arial" w:hAnsi="Arial" w:cs="Arial"/>
          <w:sz w:val="24"/>
          <w:szCs w:val="24"/>
        </w:rPr>
        <w:t xml:space="preserve"> </w:t>
      </w:r>
      <w:r w:rsidR="00926F40">
        <w:rPr>
          <w:rFonts w:ascii="Arial" w:hAnsi="Arial" w:cs="Arial"/>
          <w:sz w:val="24"/>
          <w:szCs w:val="24"/>
        </w:rPr>
        <w:t xml:space="preserve">in </w:t>
      </w:r>
      <w:r w:rsidRPr="007E6013">
        <w:rPr>
          <w:rFonts w:ascii="Arial" w:hAnsi="Arial" w:cs="Arial"/>
          <w:sz w:val="24"/>
          <w:szCs w:val="24"/>
        </w:rPr>
        <w:t>the Aatrix grid will be lost.</w:t>
      </w:r>
    </w:p>
    <w:p w14:paraId="37DA2011" w14:textId="460CEFD6" w:rsidR="00BD685F" w:rsidRDefault="00BD685F" w:rsidP="00D2393E">
      <w:pPr>
        <w:pStyle w:val="ListParagraph"/>
        <w:rPr>
          <w:rFonts w:ascii="Arial" w:hAnsi="Arial" w:cs="Arial"/>
          <w:sz w:val="24"/>
          <w:szCs w:val="24"/>
        </w:rPr>
      </w:pPr>
    </w:p>
    <w:p w14:paraId="5D944D0D" w14:textId="3BEE9457" w:rsidR="00BD685F" w:rsidRPr="007E6013" w:rsidRDefault="00BD685F" w:rsidP="00BD685F">
      <w:pPr>
        <w:pStyle w:val="ListParagraph"/>
        <w:rPr>
          <w:rFonts w:ascii="Arial" w:hAnsi="Arial" w:cs="Arial"/>
          <w:sz w:val="24"/>
          <w:szCs w:val="24"/>
        </w:rPr>
      </w:pPr>
      <w:r w:rsidRPr="007E6013">
        <w:rPr>
          <w:rFonts w:ascii="Arial" w:hAnsi="Arial" w:cs="Arial"/>
          <w:sz w:val="24"/>
          <w:szCs w:val="24"/>
        </w:rPr>
        <w:t>NOTE: If you have submitted an eFiling</w:t>
      </w:r>
      <w:r w:rsidR="009A5B94">
        <w:rPr>
          <w:rFonts w:ascii="Arial" w:hAnsi="Arial" w:cs="Arial"/>
          <w:sz w:val="24"/>
          <w:szCs w:val="24"/>
        </w:rPr>
        <w:t>,</w:t>
      </w:r>
      <w:r w:rsidRPr="007E6013">
        <w:rPr>
          <w:rFonts w:ascii="Arial" w:hAnsi="Arial" w:cs="Arial"/>
          <w:sz w:val="24"/>
          <w:szCs w:val="24"/>
        </w:rPr>
        <w:t xml:space="preserve"> Aatrix will know that and Start Over will be Disabled. You must use Correct Completed instead. </w:t>
      </w:r>
    </w:p>
    <w:p w14:paraId="7959BF67" w14:textId="77777777" w:rsidR="00BD685F" w:rsidRPr="007E6013" w:rsidRDefault="00BD685F" w:rsidP="00D2393E">
      <w:pPr>
        <w:pStyle w:val="ListParagraph"/>
        <w:rPr>
          <w:rFonts w:ascii="Arial" w:hAnsi="Arial" w:cs="Arial"/>
          <w:sz w:val="24"/>
          <w:szCs w:val="24"/>
        </w:rPr>
      </w:pPr>
    </w:p>
    <w:p w14:paraId="1A39D3BA" w14:textId="377C3A59" w:rsidR="00E7705B" w:rsidRPr="007E6013" w:rsidRDefault="00E7705B" w:rsidP="00D2393E">
      <w:pPr>
        <w:pStyle w:val="ListParagraph"/>
        <w:rPr>
          <w:rFonts w:ascii="Arial" w:hAnsi="Arial" w:cs="Arial"/>
          <w:sz w:val="24"/>
          <w:szCs w:val="24"/>
        </w:rPr>
      </w:pPr>
    </w:p>
    <w:p w14:paraId="2E50720C" w14:textId="77777777" w:rsidR="00741D05" w:rsidRPr="007E6013" w:rsidRDefault="00741D05">
      <w:pPr>
        <w:rPr>
          <w:rFonts w:ascii="Arial" w:hAnsi="Arial" w:cs="Arial"/>
          <w:sz w:val="24"/>
          <w:szCs w:val="24"/>
        </w:rPr>
      </w:pPr>
      <w:r w:rsidRPr="007E6013">
        <w:rPr>
          <w:rFonts w:ascii="Arial" w:hAnsi="Arial" w:cs="Arial"/>
          <w:sz w:val="24"/>
          <w:szCs w:val="24"/>
        </w:rPr>
        <w:br w:type="page"/>
      </w:r>
    </w:p>
    <w:p w14:paraId="39C5161B" w14:textId="6B4A271A" w:rsidR="00E7705B" w:rsidRPr="007E6013" w:rsidRDefault="00E7705B" w:rsidP="009779E4">
      <w:pPr>
        <w:pStyle w:val="Heading1"/>
      </w:pPr>
      <w:bookmarkStart w:id="82" w:name="_Toc55371312"/>
      <w:bookmarkStart w:id="83" w:name="_Toc55376875"/>
      <w:bookmarkStart w:id="84" w:name="_Toc55565809"/>
      <w:r w:rsidRPr="007E6013">
        <w:lastRenderedPageBreak/>
        <w:t>Section 7 – Required 1099 forms</w:t>
      </w:r>
      <w:bookmarkEnd w:id="82"/>
      <w:bookmarkEnd w:id="83"/>
      <w:bookmarkEnd w:id="84"/>
    </w:p>
    <w:p w14:paraId="58EDD6AF" w14:textId="172B6375" w:rsidR="00E7705B" w:rsidRPr="00A133FD" w:rsidRDefault="00E7705B" w:rsidP="009779E4">
      <w:pPr>
        <w:spacing w:line="240" w:lineRule="auto"/>
        <w:rPr>
          <w:rFonts w:ascii="Arial" w:hAnsi="Arial" w:cs="Arial"/>
          <w:b/>
          <w:sz w:val="24"/>
          <w:szCs w:val="24"/>
        </w:rPr>
      </w:pPr>
      <w:r w:rsidRPr="00A133FD">
        <w:rPr>
          <w:rFonts w:ascii="Arial" w:hAnsi="Arial" w:cs="Arial"/>
          <w:b/>
          <w:sz w:val="24"/>
          <w:szCs w:val="24"/>
        </w:rPr>
        <w:t>1099</w:t>
      </w:r>
      <w:r w:rsidR="00741D05" w:rsidRPr="00A133FD">
        <w:rPr>
          <w:rFonts w:ascii="Arial" w:hAnsi="Arial" w:cs="Arial"/>
          <w:b/>
          <w:sz w:val="24"/>
          <w:szCs w:val="24"/>
        </w:rPr>
        <w:t xml:space="preserve"> </w:t>
      </w:r>
      <w:r w:rsidR="009A5B94" w:rsidRPr="00A133FD">
        <w:rPr>
          <w:rFonts w:ascii="Arial" w:hAnsi="Arial" w:cs="Arial"/>
          <w:b/>
          <w:sz w:val="24"/>
          <w:szCs w:val="24"/>
        </w:rPr>
        <w:t>For</w:t>
      </w:r>
      <w:r w:rsidR="00741D05" w:rsidRPr="00A133FD">
        <w:rPr>
          <w:rFonts w:ascii="Arial" w:hAnsi="Arial" w:cs="Arial"/>
          <w:b/>
          <w:sz w:val="24"/>
          <w:szCs w:val="24"/>
        </w:rPr>
        <w:t>m Requirements</w:t>
      </w:r>
    </w:p>
    <w:p w14:paraId="3751DF5A"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Federal copy of the 1099 forms (all) must be printed on a red pre-printed form with black ink. </w:t>
      </w:r>
    </w:p>
    <w:p w14:paraId="5AF24920" w14:textId="77777777"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Federal copy of the 1096 must be printed on a red pre-printed form with black ink.</w:t>
      </w:r>
    </w:p>
    <w:p w14:paraId="1BEC2AC4" w14:textId="00260C46"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-The Recipient Copy of the 1099 (all) sho</w:t>
      </w:r>
      <w:r w:rsidR="009A5B94" w:rsidRPr="00A133FD">
        <w:rPr>
          <w:rFonts w:ascii="Arial" w:hAnsi="Arial" w:cs="Arial"/>
          <w:sz w:val="24"/>
          <w:szCs w:val="24"/>
        </w:rPr>
        <w:t>uld</w:t>
      </w:r>
      <w:r w:rsidRPr="00A133FD">
        <w:rPr>
          <w:rFonts w:ascii="Arial" w:hAnsi="Arial" w:cs="Arial"/>
          <w:sz w:val="24"/>
          <w:szCs w:val="24"/>
        </w:rPr>
        <w:t xml:space="preserve"> be printed on the blank 4</w:t>
      </w:r>
      <w:r w:rsidR="00BD685F" w:rsidRPr="00A133FD">
        <w:rPr>
          <w:rFonts w:ascii="Arial" w:hAnsi="Arial" w:cs="Arial"/>
          <w:sz w:val="24"/>
          <w:szCs w:val="24"/>
        </w:rPr>
        <w:t>-</w:t>
      </w:r>
      <w:r w:rsidRPr="00A133FD">
        <w:rPr>
          <w:rFonts w:ascii="Arial" w:hAnsi="Arial" w:cs="Arial"/>
          <w:sz w:val="24"/>
          <w:szCs w:val="24"/>
        </w:rPr>
        <w:t>part perforated paper.</w:t>
      </w:r>
    </w:p>
    <w:p w14:paraId="587E66DE" w14:textId="6DAD3FFF" w:rsidR="00E7705B" w:rsidRPr="00A133FD" w:rsidRDefault="00E7705B" w:rsidP="00AB6D6B">
      <w:pPr>
        <w:spacing w:after="0" w:line="240" w:lineRule="auto"/>
        <w:rPr>
          <w:rFonts w:ascii="Arial" w:hAnsi="Arial" w:cs="Arial"/>
          <w:sz w:val="24"/>
          <w:szCs w:val="24"/>
        </w:rPr>
      </w:pPr>
      <w:r w:rsidRPr="00A133FD">
        <w:rPr>
          <w:rFonts w:ascii="Arial" w:hAnsi="Arial" w:cs="Arial"/>
          <w:sz w:val="24"/>
          <w:szCs w:val="24"/>
        </w:rPr>
        <w:t xml:space="preserve">-The </w:t>
      </w:r>
      <w:r w:rsidRPr="00A133FD">
        <w:rPr>
          <w:rFonts w:ascii="Arial" w:hAnsi="Arial" w:cs="Arial"/>
          <w:sz w:val="24"/>
          <w:szCs w:val="24"/>
          <w:u w:val="single"/>
        </w:rPr>
        <w:t>Payer</w:t>
      </w:r>
      <w:r w:rsidRPr="00A133FD">
        <w:rPr>
          <w:rFonts w:ascii="Arial" w:hAnsi="Arial" w:cs="Arial"/>
          <w:sz w:val="24"/>
          <w:szCs w:val="24"/>
        </w:rPr>
        <w:t xml:space="preserve"> Copy of the 1099 forms (all)</w:t>
      </w:r>
      <w:r w:rsidR="009A5B94" w:rsidRPr="00A133FD">
        <w:rPr>
          <w:rFonts w:ascii="Arial" w:hAnsi="Arial" w:cs="Arial"/>
          <w:sz w:val="24"/>
          <w:szCs w:val="24"/>
        </w:rPr>
        <w:t xml:space="preserve"> may</w:t>
      </w:r>
      <w:r w:rsidRPr="00A133FD">
        <w:rPr>
          <w:rFonts w:ascii="Arial" w:hAnsi="Arial" w:cs="Arial"/>
          <w:sz w:val="24"/>
          <w:szCs w:val="24"/>
        </w:rPr>
        <w:t xml:space="preserve"> be printed on plain copier paper, no forms needed.</w:t>
      </w:r>
    </w:p>
    <w:p w14:paraId="043D48BD" w14:textId="2A7D1A24" w:rsidR="00E7705B" w:rsidRPr="00A133FD" w:rsidRDefault="00E7705B" w:rsidP="009779E4">
      <w:pPr>
        <w:spacing w:line="240" w:lineRule="auto"/>
        <w:rPr>
          <w:rFonts w:ascii="Arial" w:hAnsi="Arial" w:cs="Arial"/>
          <w:sz w:val="24"/>
          <w:szCs w:val="24"/>
        </w:rPr>
      </w:pPr>
      <w:r w:rsidRPr="00A133FD">
        <w:rPr>
          <w:rFonts w:ascii="Arial" w:hAnsi="Arial" w:cs="Arial"/>
          <w:sz w:val="24"/>
          <w:szCs w:val="24"/>
        </w:rPr>
        <w:t>Below is a pricing list</w:t>
      </w:r>
      <w:r w:rsidR="009A5B94" w:rsidRPr="00A133FD">
        <w:rPr>
          <w:rFonts w:ascii="Arial" w:hAnsi="Arial" w:cs="Arial"/>
          <w:sz w:val="24"/>
          <w:szCs w:val="24"/>
        </w:rPr>
        <w:t>,</w:t>
      </w:r>
      <w:r w:rsidRPr="00A133FD">
        <w:rPr>
          <w:rFonts w:ascii="Arial" w:hAnsi="Arial" w:cs="Arial"/>
          <w:sz w:val="24"/>
          <w:szCs w:val="24"/>
        </w:rPr>
        <w:t xml:space="preserve"> including the form numbers for MIP Checks and Forms. </w:t>
      </w:r>
    </w:p>
    <w:p w14:paraId="5BA9B4CC" w14:textId="2F2F8C9C" w:rsidR="00E7705B" w:rsidRPr="00A133FD" w:rsidRDefault="00E7705B" w:rsidP="009779E4">
      <w:pPr>
        <w:spacing w:line="240" w:lineRule="auto"/>
        <w:rPr>
          <w:rFonts w:ascii="Arial" w:hAnsi="Arial" w:cs="Arial"/>
          <w:color w:val="5A5A5A"/>
          <w:sz w:val="24"/>
          <w:szCs w:val="24"/>
        </w:rPr>
      </w:pPr>
      <w:r w:rsidRPr="00A133FD">
        <w:rPr>
          <w:rFonts w:ascii="Arial" w:hAnsi="Arial" w:cs="Arial"/>
          <w:sz w:val="24"/>
          <w:szCs w:val="24"/>
        </w:rPr>
        <w:t>To order call 1-844-857-2898 or log on to:</w:t>
      </w:r>
      <w:r w:rsidRPr="00A133FD">
        <w:rPr>
          <w:rFonts w:ascii="Arial" w:hAnsi="Arial" w:cs="Arial"/>
          <w:color w:val="5A5A5A"/>
          <w:sz w:val="24"/>
          <w:szCs w:val="24"/>
        </w:rPr>
        <w:br/>
        <w:t> </w:t>
      </w:r>
      <w:r w:rsidRPr="00A133FD">
        <w:rPr>
          <w:rFonts w:ascii="Arial" w:hAnsi="Arial" w:cs="Arial"/>
          <w:color w:val="5A5A5A"/>
          <w:sz w:val="24"/>
          <w:szCs w:val="24"/>
        </w:rPr>
        <w:br/>
      </w:r>
      <w:hyperlink r:id="rId46" w:history="1">
        <w:r w:rsidRPr="00A133FD">
          <w:rPr>
            <w:rStyle w:val="Hyperlink"/>
            <w:rFonts w:ascii="Arial" w:hAnsi="Arial" w:cs="Arial"/>
            <w:sz w:val="24"/>
            <w:szCs w:val="24"/>
          </w:rPr>
          <w:t>https://www.mipchecks.com/estore/TAX-FORMS/1099s-and-1096s/cat1820040_ctgy.c?networkId=Abila</w:t>
        </w:r>
      </w:hyperlink>
    </w:p>
    <w:p w14:paraId="2EBAC514" w14:textId="3AAB5ACC" w:rsidR="0068264F" w:rsidRPr="00A133FD" w:rsidRDefault="00E7705B" w:rsidP="00A133FD">
      <w:pPr>
        <w:spacing w:line="240" w:lineRule="auto"/>
        <w:rPr>
          <w:rFonts w:ascii="Arial" w:hAnsi="Arial" w:cs="Arial"/>
          <w:sz w:val="24"/>
          <w:szCs w:val="24"/>
        </w:rPr>
      </w:pPr>
      <w:r w:rsidRPr="00A133FD">
        <w:rPr>
          <w:rFonts w:ascii="Arial" w:hAnsi="Arial" w:cs="Arial"/>
          <w:sz w:val="24"/>
          <w:szCs w:val="24"/>
        </w:rPr>
        <w:t>Only these part numbers are compatible with MIP Fund Accounting</w:t>
      </w:r>
    </w:p>
    <w:p w14:paraId="41A391E0" w14:textId="77777777" w:rsidR="0068264F" w:rsidRPr="00A133FD" w:rsidRDefault="0068264F" w:rsidP="0068264F">
      <w:pPr>
        <w:rPr>
          <w:sz w:val="24"/>
          <w:szCs w:val="24"/>
        </w:rPr>
      </w:pPr>
      <w:r w:rsidRPr="00A133FD">
        <w:rPr>
          <w:sz w:val="24"/>
          <w:szCs w:val="24"/>
        </w:rPr>
        <w:t xml:space="preserve">Below is a pricing list including the form numbers for MIP Checks and Forms. </w:t>
      </w:r>
    </w:p>
    <w:p w14:paraId="3B20263A" w14:textId="132F6B9A" w:rsidR="0068264F" w:rsidRPr="00A133FD" w:rsidRDefault="0068264F" w:rsidP="0068264F">
      <w:pPr>
        <w:rPr>
          <w:color w:val="5A5A5A"/>
          <w:sz w:val="24"/>
          <w:szCs w:val="24"/>
        </w:rPr>
      </w:pPr>
      <w:r w:rsidRPr="00A133FD">
        <w:rPr>
          <w:sz w:val="24"/>
          <w:szCs w:val="24"/>
        </w:rPr>
        <w:t>To order call 1-844-857-2898 or log on to:</w:t>
      </w:r>
      <w:r w:rsidRPr="00A133FD">
        <w:rPr>
          <w:color w:val="5A5A5A"/>
          <w:sz w:val="24"/>
          <w:szCs w:val="24"/>
        </w:rPr>
        <w:br/>
        <w:t> </w:t>
      </w:r>
      <w:hyperlink r:id="rId47" w:history="1">
        <w:r w:rsidRPr="00A133FD">
          <w:rPr>
            <w:rStyle w:val="Hyperlink"/>
            <w:sz w:val="24"/>
            <w:szCs w:val="24"/>
          </w:rPr>
          <w:t>https://www.mipchecks.com/estore/TAX-FORMS/1099s-and-1096s/cat1820040_ctgy.c?networkId=Abila</w:t>
        </w:r>
      </w:hyperlink>
    </w:p>
    <w:p w14:paraId="2560849D" w14:textId="77777777" w:rsidR="0068264F" w:rsidRPr="00A133FD" w:rsidRDefault="0068264F" w:rsidP="0068264F">
      <w:pPr>
        <w:rPr>
          <w:sz w:val="24"/>
          <w:szCs w:val="24"/>
        </w:rPr>
      </w:pPr>
      <w:r w:rsidRPr="00A133FD">
        <w:rPr>
          <w:sz w:val="24"/>
          <w:szCs w:val="24"/>
        </w:rPr>
        <w:t>Only these part numbers are compatible with MIP Fund Accounting</w:t>
      </w:r>
    </w:p>
    <w:p w14:paraId="7123869A" w14:textId="77777777" w:rsidR="0068264F" w:rsidRPr="00A133FD" w:rsidRDefault="0068264F" w:rsidP="0068264F">
      <w:pPr>
        <w:pStyle w:val="NoSpacing"/>
        <w:spacing w:before="0" w:beforeAutospacing="0" w:after="0" w:afterAutospacing="0"/>
        <w:rPr>
          <w:rFonts w:ascii="Arial" w:hAnsi="Arial" w:cs="Arial"/>
          <w:b/>
          <w:bCs/>
          <w:color w:val="231F20"/>
          <w:u w:val="single"/>
          <w:lang w:val="en-AU"/>
        </w:rPr>
      </w:pPr>
      <w:r w:rsidRPr="00A133FD">
        <w:rPr>
          <w:rFonts w:ascii="Arial" w:hAnsi="Arial" w:cs="Arial"/>
          <w:b/>
          <w:bCs/>
          <w:color w:val="231F20"/>
          <w:u w:val="single"/>
          <w:lang w:val="en-AU"/>
        </w:rPr>
        <w:t xml:space="preserve">1099 Forms </w:t>
      </w:r>
    </w:p>
    <w:p w14:paraId="7AEFA36D"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Federal Copy A (pre-printed) – Two vendors per page</w:t>
      </w:r>
    </w:p>
    <w:p w14:paraId="565D8981"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L99A (MISC) </w:t>
      </w:r>
      <w:r w:rsidRPr="00A133FD">
        <w:rPr>
          <w:rFonts w:ascii="Arial" w:hAnsi="Arial" w:cs="Arial"/>
          <w:color w:val="231F20"/>
          <w:lang w:val="en-AU"/>
        </w:rPr>
        <w:tab/>
        <w:t xml:space="preserve">One Part </w:t>
      </w:r>
      <w:r w:rsidRPr="00A133FD">
        <w:rPr>
          <w:rFonts w:ascii="Arial" w:hAnsi="Arial" w:cs="Arial"/>
          <w:color w:val="231F20"/>
          <w:lang w:val="en-AU"/>
        </w:rPr>
        <w:tab/>
      </w:r>
    </w:p>
    <w:p w14:paraId="5D70EBE9"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L99IA (INT) </w:t>
      </w:r>
      <w:r w:rsidRPr="00A133FD">
        <w:rPr>
          <w:rFonts w:ascii="Arial" w:hAnsi="Arial" w:cs="Arial"/>
          <w:color w:val="231F20"/>
          <w:lang w:val="en-AU"/>
        </w:rPr>
        <w:tab/>
        <w:t xml:space="preserve">One Part </w:t>
      </w:r>
      <w:r w:rsidRPr="00A133FD">
        <w:rPr>
          <w:rFonts w:ascii="Arial" w:hAnsi="Arial" w:cs="Arial"/>
          <w:color w:val="231F20"/>
          <w:lang w:val="en-AU"/>
        </w:rPr>
        <w:tab/>
      </w:r>
    </w:p>
    <w:p w14:paraId="50171F8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L99DA (DIV) </w:t>
      </w:r>
      <w:r w:rsidRPr="00A133FD">
        <w:rPr>
          <w:rFonts w:ascii="Arial" w:hAnsi="Arial" w:cs="Arial"/>
          <w:color w:val="231F20"/>
          <w:lang w:val="en-AU"/>
        </w:rPr>
        <w:tab/>
        <w:t xml:space="preserve">One Part </w:t>
      </w:r>
      <w:r w:rsidRPr="00A133FD">
        <w:rPr>
          <w:rFonts w:ascii="Arial" w:hAnsi="Arial" w:cs="Arial"/>
          <w:color w:val="231F20"/>
          <w:lang w:val="en-AU"/>
        </w:rPr>
        <w:tab/>
      </w:r>
    </w:p>
    <w:p w14:paraId="2220C49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L99RA (R) </w:t>
      </w:r>
      <w:r w:rsidRPr="00A133FD">
        <w:rPr>
          <w:rFonts w:ascii="Arial" w:hAnsi="Arial" w:cs="Arial"/>
          <w:color w:val="231F20"/>
          <w:lang w:val="en-AU"/>
        </w:rPr>
        <w:tab/>
        <w:t xml:space="preserve">One Part </w:t>
      </w:r>
      <w:r w:rsidRPr="00A133FD">
        <w:rPr>
          <w:rFonts w:ascii="Arial" w:hAnsi="Arial" w:cs="Arial"/>
          <w:color w:val="231F20"/>
          <w:lang w:val="en-AU"/>
        </w:rPr>
        <w:tab/>
      </w:r>
    </w:p>
    <w:p w14:paraId="5E220907"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1099 Laser Blank 4-up (Vendor Copy B, C and State) – One vendor per page</w:t>
      </w:r>
    </w:p>
    <w:p w14:paraId="5AC13246"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L99BLANK4 </w:t>
      </w:r>
      <w:r w:rsidRPr="00A133FD">
        <w:rPr>
          <w:rFonts w:ascii="Arial" w:hAnsi="Arial" w:cs="Arial"/>
          <w:color w:val="231F20"/>
          <w:lang w:val="en-AU"/>
        </w:rPr>
        <w:tab/>
        <w:t xml:space="preserve">One Part </w:t>
      </w:r>
      <w:r w:rsidRPr="00A133FD">
        <w:rPr>
          <w:rFonts w:ascii="Arial" w:hAnsi="Arial" w:cs="Arial"/>
          <w:color w:val="231F20"/>
          <w:lang w:val="en-AU"/>
        </w:rPr>
        <w:tab/>
      </w:r>
    </w:p>
    <w:p w14:paraId="40B29460" w14:textId="77777777" w:rsidR="0068264F" w:rsidRPr="00A133FD" w:rsidRDefault="0068264F" w:rsidP="0068264F">
      <w:pPr>
        <w:pStyle w:val="NoSpacing"/>
        <w:spacing w:before="0" w:beforeAutospacing="0" w:after="0" w:afterAutospacing="0"/>
        <w:rPr>
          <w:rFonts w:ascii="Arial" w:hAnsi="Arial" w:cs="Arial"/>
          <w:b/>
          <w:bCs/>
          <w:color w:val="231F20"/>
          <w:lang w:val="en-AU"/>
        </w:rPr>
      </w:pPr>
      <w:r w:rsidRPr="00A133FD">
        <w:rPr>
          <w:rFonts w:ascii="Arial" w:hAnsi="Arial" w:cs="Arial"/>
          <w:b/>
          <w:bCs/>
          <w:color w:val="231F20"/>
          <w:lang w:val="en-AU"/>
        </w:rPr>
        <w:t>Bundle 1099 Laser Package Set with Envelopes</w:t>
      </w:r>
    </w:p>
    <w:p w14:paraId="1DF304C3" w14:textId="77777777" w:rsidR="0068264F" w:rsidRPr="00A133FD" w:rsidRDefault="0068264F" w:rsidP="0068264F">
      <w:pPr>
        <w:pStyle w:val="NoSpacing"/>
        <w:spacing w:before="0" w:beforeAutospacing="0" w:after="0" w:afterAutospacing="0"/>
        <w:rPr>
          <w:rFonts w:ascii="Arial" w:hAnsi="Arial" w:cs="Arial"/>
          <w:color w:val="231F20"/>
          <w:lang w:val="en-AU"/>
        </w:rPr>
      </w:pPr>
      <w:r w:rsidRPr="00A133FD">
        <w:rPr>
          <w:rFonts w:ascii="Arial" w:hAnsi="Arial" w:cs="Arial"/>
          <w:color w:val="231F20"/>
          <w:lang w:val="en-AU"/>
        </w:rPr>
        <w:t xml:space="preserve">L99BK4DWS </w:t>
      </w:r>
      <w:r w:rsidRPr="00A133FD">
        <w:rPr>
          <w:rFonts w:ascii="Arial" w:hAnsi="Arial" w:cs="Arial"/>
          <w:color w:val="231F20"/>
          <w:lang w:val="en-AU"/>
        </w:rPr>
        <w:tab/>
        <w:t xml:space="preserve">One Part </w:t>
      </w:r>
      <w:r w:rsidRPr="00A133FD">
        <w:rPr>
          <w:rFonts w:ascii="Arial" w:hAnsi="Arial" w:cs="Arial"/>
          <w:color w:val="231F20"/>
          <w:lang w:val="en-AU"/>
        </w:rPr>
        <w:tab/>
      </w:r>
    </w:p>
    <w:p w14:paraId="0F0A772C" w14:textId="77777777" w:rsidR="0068264F" w:rsidRPr="00A133FD" w:rsidRDefault="0068264F" w:rsidP="0068264F">
      <w:pPr>
        <w:rPr>
          <w:sz w:val="24"/>
          <w:szCs w:val="24"/>
        </w:rPr>
      </w:pPr>
    </w:p>
    <w:p w14:paraId="1F8A8DA8" w14:textId="77777777" w:rsidR="0068264F" w:rsidRPr="00A133FD" w:rsidRDefault="0068264F" w:rsidP="00AB6D6B">
      <w:pPr>
        <w:spacing w:after="0"/>
        <w:rPr>
          <w:sz w:val="24"/>
          <w:szCs w:val="24"/>
        </w:rPr>
      </w:pPr>
      <w:r w:rsidRPr="00A133FD">
        <w:rPr>
          <w:sz w:val="24"/>
          <w:szCs w:val="24"/>
        </w:rPr>
        <w:t>1099 Forms have the following features</w:t>
      </w:r>
    </w:p>
    <w:p w14:paraId="21692220" w14:textId="77777777" w:rsidR="0068264F" w:rsidRPr="00A133FD" w:rsidRDefault="0068264F" w:rsidP="00AB6D6B">
      <w:pPr>
        <w:spacing w:after="0"/>
        <w:rPr>
          <w:sz w:val="24"/>
          <w:szCs w:val="24"/>
        </w:rPr>
      </w:pPr>
      <w:r w:rsidRPr="00A133FD">
        <w:rPr>
          <w:sz w:val="24"/>
          <w:szCs w:val="24"/>
        </w:rPr>
        <w:t>• MISC, DIV, INT, and R</w:t>
      </w:r>
    </w:p>
    <w:p w14:paraId="594EF306" w14:textId="77777777" w:rsidR="0068264F" w:rsidRPr="00A133FD" w:rsidRDefault="0068264F" w:rsidP="00AB6D6B">
      <w:pPr>
        <w:spacing w:after="0"/>
        <w:rPr>
          <w:sz w:val="24"/>
          <w:szCs w:val="24"/>
        </w:rPr>
      </w:pPr>
      <w:r w:rsidRPr="00A133FD">
        <w:rPr>
          <w:sz w:val="24"/>
          <w:szCs w:val="24"/>
        </w:rPr>
        <w:t>• Fully compliant with IRS Publication 1179</w:t>
      </w:r>
    </w:p>
    <w:p w14:paraId="44CE1F5F" w14:textId="77777777" w:rsidR="0068264F" w:rsidRPr="00A133FD" w:rsidRDefault="0068264F" w:rsidP="00AB6D6B">
      <w:pPr>
        <w:spacing w:after="0"/>
        <w:rPr>
          <w:sz w:val="24"/>
          <w:szCs w:val="24"/>
        </w:rPr>
      </w:pPr>
      <w:r w:rsidRPr="00A133FD">
        <w:rPr>
          <w:sz w:val="24"/>
          <w:szCs w:val="24"/>
        </w:rPr>
        <w:t>• For use with Laser or Inkjet printers</w:t>
      </w:r>
    </w:p>
    <w:p w14:paraId="32965275" w14:textId="77777777" w:rsidR="0068264F" w:rsidRPr="00A133FD" w:rsidRDefault="0068264F" w:rsidP="00AB6D6B">
      <w:pPr>
        <w:spacing w:after="0"/>
        <w:rPr>
          <w:sz w:val="24"/>
          <w:szCs w:val="24"/>
        </w:rPr>
      </w:pPr>
      <w:r w:rsidRPr="00A133FD">
        <w:rPr>
          <w:sz w:val="24"/>
          <w:szCs w:val="24"/>
        </w:rPr>
        <w:t>• One free 1096 Transmittal form with every 1099 order</w:t>
      </w:r>
    </w:p>
    <w:p w14:paraId="4BE62F44" w14:textId="77777777" w:rsidR="0068264F" w:rsidRPr="00A133FD" w:rsidRDefault="0068264F" w:rsidP="00AB6D6B">
      <w:pPr>
        <w:spacing w:after="0"/>
        <w:rPr>
          <w:sz w:val="24"/>
          <w:szCs w:val="24"/>
        </w:rPr>
      </w:pPr>
      <w:r w:rsidRPr="00A133FD">
        <w:rPr>
          <w:sz w:val="24"/>
          <w:szCs w:val="24"/>
        </w:rPr>
        <w:t>• Compatible regular or self-seal envelopes available</w:t>
      </w:r>
    </w:p>
    <w:p w14:paraId="23CA3717" w14:textId="77777777" w:rsidR="00E7705B" w:rsidRPr="00A133FD" w:rsidRDefault="00E7705B" w:rsidP="00E7705B">
      <w:pPr>
        <w:rPr>
          <w:rFonts w:ascii="Arial" w:hAnsi="Arial" w:cs="Arial"/>
          <w:b/>
          <w:sz w:val="24"/>
          <w:szCs w:val="24"/>
        </w:rPr>
      </w:pPr>
      <w:r w:rsidRPr="00A133FD">
        <w:rPr>
          <w:rFonts w:ascii="Arial" w:hAnsi="Arial" w:cs="Arial"/>
          <w:b/>
          <w:sz w:val="24"/>
          <w:szCs w:val="24"/>
        </w:rPr>
        <w:t>Question</w:t>
      </w:r>
    </w:p>
    <w:p w14:paraId="468E9305" w14:textId="38D7924D" w:rsidR="00E7705B" w:rsidRPr="00A133FD" w:rsidRDefault="00E7705B" w:rsidP="00E7705B">
      <w:pPr>
        <w:rPr>
          <w:rFonts w:ascii="Arial" w:hAnsi="Arial" w:cs="Arial"/>
          <w:sz w:val="24"/>
          <w:szCs w:val="24"/>
        </w:rPr>
      </w:pPr>
      <w:r w:rsidRPr="00A133FD">
        <w:rPr>
          <w:rFonts w:ascii="Arial" w:hAnsi="Arial" w:cs="Arial"/>
          <w:sz w:val="24"/>
          <w:szCs w:val="24"/>
        </w:rPr>
        <w:t>If I have forms left over from last year</w:t>
      </w:r>
      <w:r w:rsidR="009A5B94" w:rsidRPr="00A133FD">
        <w:rPr>
          <w:rFonts w:ascii="Arial" w:hAnsi="Arial" w:cs="Arial"/>
          <w:sz w:val="24"/>
          <w:szCs w:val="24"/>
        </w:rPr>
        <w:t>,</w:t>
      </w:r>
      <w:r w:rsidRPr="00A133FD">
        <w:rPr>
          <w:rFonts w:ascii="Arial" w:hAnsi="Arial" w:cs="Arial"/>
          <w:sz w:val="24"/>
          <w:szCs w:val="24"/>
        </w:rPr>
        <w:t xml:space="preserve"> can I use them?</w:t>
      </w:r>
    </w:p>
    <w:p w14:paraId="66AB0393" w14:textId="77777777" w:rsidR="00E7705B" w:rsidRPr="00A133FD" w:rsidRDefault="00E7705B" w:rsidP="00E7705B">
      <w:pPr>
        <w:rPr>
          <w:rFonts w:ascii="Arial" w:hAnsi="Arial" w:cs="Arial"/>
          <w:b/>
          <w:sz w:val="24"/>
          <w:szCs w:val="24"/>
        </w:rPr>
      </w:pPr>
      <w:r w:rsidRPr="00A133FD">
        <w:rPr>
          <w:rFonts w:ascii="Arial" w:hAnsi="Arial" w:cs="Arial"/>
          <w:b/>
          <w:sz w:val="24"/>
          <w:szCs w:val="24"/>
        </w:rPr>
        <w:t>Answer</w:t>
      </w:r>
    </w:p>
    <w:p w14:paraId="49B519A9" w14:textId="77777777" w:rsidR="00E7705B" w:rsidRPr="00A133FD" w:rsidRDefault="00E7705B" w:rsidP="00E7705B">
      <w:pPr>
        <w:rPr>
          <w:rFonts w:ascii="Arial" w:hAnsi="Arial" w:cs="Arial"/>
          <w:sz w:val="24"/>
          <w:szCs w:val="24"/>
        </w:rPr>
      </w:pPr>
      <w:r w:rsidRPr="00A133FD">
        <w:rPr>
          <w:rFonts w:ascii="Arial" w:hAnsi="Arial" w:cs="Arial"/>
          <w:sz w:val="24"/>
          <w:szCs w:val="24"/>
        </w:rPr>
        <w:t>The blank perforated stock does not change from year to year. Any unused blank stock from last year can be used this year. The pre-printed Federal Copy has the year marked on it and cannot be reused.</w:t>
      </w:r>
    </w:p>
    <w:p w14:paraId="24282133" w14:textId="77777777" w:rsidR="00A133FD" w:rsidRDefault="00A133FD">
      <w:pPr>
        <w:rPr>
          <w:rFonts w:ascii="Arial" w:eastAsia="Times New Roman" w:hAnsi="Arial" w:cs="Arial"/>
          <w:b/>
          <w:bCs/>
          <w:caps/>
          <w:kern w:val="32"/>
          <w:sz w:val="32"/>
          <w:szCs w:val="32"/>
        </w:rPr>
      </w:pPr>
      <w:bookmarkStart w:id="85" w:name="_Toc55371313"/>
      <w:bookmarkStart w:id="86" w:name="_Toc55376876"/>
      <w:bookmarkStart w:id="87" w:name="_Toc55565810"/>
      <w:r>
        <w:br w:type="page"/>
      </w:r>
    </w:p>
    <w:p w14:paraId="583335A6" w14:textId="5AC7201F" w:rsidR="00741D05" w:rsidRPr="007E6013" w:rsidRDefault="00741D05" w:rsidP="009779E4">
      <w:pPr>
        <w:pStyle w:val="Heading1"/>
      </w:pPr>
      <w:r w:rsidRPr="007E6013">
        <w:lastRenderedPageBreak/>
        <w:t>Section 8 – Auditing 1099</w:t>
      </w:r>
      <w:r w:rsidR="009779E4">
        <w:t>’</w:t>
      </w:r>
      <w:r w:rsidRPr="007E6013">
        <w:t>s</w:t>
      </w:r>
      <w:bookmarkEnd w:id="85"/>
      <w:bookmarkEnd w:id="86"/>
      <w:bookmarkEnd w:id="87"/>
    </w:p>
    <w:p w14:paraId="0E454092" w14:textId="775B052C" w:rsidR="00E7705B" w:rsidRPr="007E6013" w:rsidRDefault="00741D05" w:rsidP="00741D05">
      <w:pPr>
        <w:rPr>
          <w:rFonts w:ascii="Arial" w:hAnsi="Arial" w:cs="Arial"/>
          <w:sz w:val="24"/>
          <w:szCs w:val="24"/>
        </w:rPr>
      </w:pPr>
      <w:r w:rsidRPr="007E6013">
        <w:rPr>
          <w:rFonts w:ascii="Arial" w:hAnsi="Arial" w:cs="Arial"/>
          <w:sz w:val="24"/>
          <w:szCs w:val="24"/>
        </w:rPr>
        <w:t xml:space="preserve">It is a good idea to run a report to audit your 1099 amounts before submitting them. In </w:t>
      </w:r>
      <w:r w:rsidR="00BD685F" w:rsidRPr="007E6013">
        <w:rPr>
          <w:rFonts w:ascii="Arial" w:hAnsi="Arial" w:cs="Arial"/>
          <w:sz w:val="24"/>
          <w:szCs w:val="24"/>
        </w:rPr>
        <w:t>MIP,</w:t>
      </w:r>
      <w:r w:rsidRPr="007E6013">
        <w:rPr>
          <w:rFonts w:ascii="Arial" w:hAnsi="Arial" w:cs="Arial"/>
          <w:sz w:val="24"/>
          <w:szCs w:val="24"/>
        </w:rPr>
        <w:t xml:space="preserve"> the best way to do this is to set up and run a Cash Journal Report.</w:t>
      </w:r>
    </w:p>
    <w:p w14:paraId="48386452" w14:textId="77777777" w:rsidR="00A21118" w:rsidRDefault="00887BD4" w:rsidP="00887BD4">
      <w:pPr>
        <w:rPr>
          <w:rFonts w:ascii="Arial" w:hAnsi="Arial" w:cs="Arial"/>
          <w:sz w:val="24"/>
          <w:szCs w:val="24"/>
        </w:rPr>
      </w:pPr>
      <w:r w:rsidRPr="007E6013">
        <w:rPr>
          <w:rFonts w:ascii="Arial" w:hAnsi="Arial" w:cs="Arial"/>
          <w:bCs/>
          <w:sz w:val="24"/>
          <w:szCs w:val="24"/>
        </w:rPr>
        <w:t>Go to</w:t>
      </w:r>
      <w:r w:rsidRPr="007E6013">
        <w:rPr>
          <w:rFonts w:ascii="Arial" w:hAnsi="Arial" w:cs="Arial"/>
          <w:sz w:val="24"/>
          <w:szCs w:val="24"/>
        </w:rPr>
        <w:t> Reports&gt;Journals</w:t>
      </w:r>
      <w:r w:rsidRPr="000C134B">
        <w:rPr>
          <w:rFonts w:ascii="Arial" w:hAnsi="Arial" w:cs="Arial"/>
          <w:sz w:val="24"/>
          <w:szCs w:val="24"/>
        </w:rPr>
        <w:t>&gt;Cash Journal&gt;</w:t>
      </w:r>
      <w:r w:rsidRPr="007E6013">
        <w:rPr>
          <w:rFonts w:ascii="Arial" w:hAnsi="Arial" w:cs="Arial"/>
          <w:sz w:val="24"/>
          <w:szCs w:val="24"/>
        </w:rPr>
        <w:t xml:space="preserve"> &lt;1099 Detailed Vendor Total Report&gt; </w:t>
      </w:r>
    </w:p>
    <w:p w14:paraId="3684E1E5" w14:textId="4F032F3F" w:rsidR="00887BD4" w:rsidRPr="007E6013" w:rsidRDefault="00887BD4" w:rsidP="00887BD4">
      <w:pPr>
        <w:rPr>
          <w:rFonts w:ascii="Arial" w:hAnsi="Arial" w:cs="Arial"/>
          <w:sz w:val="24"/>
          <w:szCs w:val="24"/>
        </w:rPr>
      </w:pPr>
      <w:r w:rsidRPr="007E6013">
        <w:rPr>
          <w:rFonts w:ascii="Arial" w:hAnsi="Arial" w:cs="Arial"/>
          <w:sz w:val="24"/>
          <w:szCs w:val="24"/>
        </w:rPr>
        <w:t>Change the dates to be the proper year.</w:t>
      </w:r>
    </w:p>
    <w:p w14:paraId="0008D549" w14:textId="104E18C8" w:rsidR="00887BD4" w:rsidRPr="007E6013" w:rsidRDefault="00887BD4" w:rsidP="00887BD4">
      <w:pPr>
        <w:rPr>
          <w:rFonts w:ascii="Arial" w:hAnsi="Arial" w:cs="Arial"/>
          <w:sz w:val="24"/>
          <w:szCs w:val="24"/>
        </w:rPr>
      </w:pPr>
      <w:r w:rsidRPr="007E6013">
        <w:rPr>
          <w:rFonts w:ascii="Arial" w:hAnsi="Arial" w:cs="Arial"/>
          <w:sz w:val="24"/>
          <w:szCs w:val="24"/>
        </w:rPr>
        <w:t>Go to the Content Tab and Add the 1099 Adjustment Amount in the Selected Columns so you can view adjustments made in Maintain&gt;Vendors&gt;1099 Information&gt;1099 Adjustments</w:t>
      </w:r>
      <w:r w:rsidR="00BE368B">
        <w:rPr>
          <w:rFonts w:ascii="Arial" w:hAnsi="Arial" w:cs="Arial"/>
          <w:sz w:val="24"/>
          <w:szCs w:val="24"/>
        </w:rPr>
        <w:t xml:space="preserve"> Tab.</w:t>
      </w:r>
    </w:p>
    <w:p w14:paraId="6DEB0957" w14:textId="77777777" w:rsidR="00887BD4" w:rsidRPr="007E6013" w:rsidRDefault="00887BD4" w:rsidP="00887BD4">
      <w:pPr>
        <w:rPr>
          <w:rFonts w:ascii="Arial" w:hAnsi="Arial" w:cs="Arial"/>
          <w:sz w:val="24"/>
          <w:szCs w:val="24"/>
        </w:rPr>
      </w:pPr>
      <w:r w:rsidRPr="007E6013">
        <w:rPr>
          <w:rFonts w:ascii="Arial" w:hAnsi="Arial" w:cs="Arial"/>
          <w:sz w:val="24"/>
          <w:szCs w:val="24"/>
        </w:rPr>
        <w:t xml:space="preserve">Remove the Adjustments columns in the report body. </w:t>
      </w:r>
    </w:p>
    <w:p w14:paraId="6CD234CF" w14:textId="1F42DC4B" w:rsidR="00887BD4" w:rsidRPr="007E6013" w:rsidRDefault="00887BD4" w:rsidP="00887BD4">
      <w:pPr>
        <w:rPr>
          <w:rFonts w:ascii="Arial" w:hAnsi="Arial" w:cs="Arial"/>
          <w:sz w:val="24"/>
          <w:szCs w:val="24"/>
        </w:rPr>
      </w:pPr>
      <w:r w:rsidRPr="007E6013">
        <w:rPr>
          <w:rFonts w:ascii="Arial" w:hAnsi="Arial" w:cs="Arial"/>
          <w:sz w:val="24"/>
          <w:szCs w:val="24"/>
        </w:rPr>
        <w:t>The report setup should look like this</w:t>
      </w:r>
      <w:r w:rsidR="00A21118">
        <w:rPr>
          <w:rFonts w:ascii="Arial" w:hAnsi="Arial" w:cs="Arial"/>
          <w:sz w:val="24"/>
          <w:szCs w:val="24"/>
        </w:rPr>
        <w:t>-</w:t>
      </w:r>
    </w:p>
    <w:p w14:paraId="1C00DCFE" w14:textId="5740C788" w:rsidR="00887BD4" w:rsidRPr="007E6013" w:rsidRDefault="00887BD4" w:rsidP="00887BD4">
      <w:pPr>
        <w:rPr>
          <w:rFonts w:ascii="Arial" w:hAnsi="Arial" w:cs="Arial"/>
          <w:sz w:val="24"/>
          <w:szCs w:val="24"/>
        </w:rPr>
      </w:pP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Pr="007E6013">
        <w:rPr>
          <w:rFonts w:ascii="Arial" w:hAnsi="Arial" w:cs="Arial"/>
          <w:sz w:val="24"/>
          <w:szCs w:val="24"/>
        </w:rPr>
        <w:fldChar w:fldCharType="begin"/>
      </w:r>
      <w:r w:rsidRPr="007E6013">
        <w:rPr>
          <w:rFonts w:ascii="Arial" w:hAnsi="Arial" w:cs="Arial"/>
          <w:sz w:val="24"/>
          <w:szCs w:val="24"/>
        </w:rPr>
        <w:instrText xml:space="preserve"> INCLUDEPICTURE  "C:\\Users\\Thomas.Tweedel\\Documents\\Aatrix\\2017 Aatrix\\AppData\\Local\\Temp\\SNAGHTML29674340.PNG" \* MERGEFORMATINET </w:instrText>
      </w:r>
      <w:r w:rsidRPr="007E6013">
        <w:rPr>
          <w:rFonts w:ascii="Arial" w:hAnsi="Arial" w:cs="Arial"/>
          <w:sz w:val="24"/>
          <w:szCs w:val="24"/>
        </w:rPr>
        <w:fldChar w:fldCharType="separate"/>
      </w:r>
      <w:r w:rsidR="007277B9">
        <w:rPr>
          <w:rFonts w:ascii="Arial" w:hAnsi="Arial" w:cs="Arial"/>
          <w:sz w:val="24"/>
          <w:szCs w:val="24"/>
        </w:rPr>
        <w:fldChar w:fldCharType="begin"/>
      </w:r>
      <w:r w:rsidR="007277B9">
        <w:rPr>
          <w:rFonts w:ascii="Arial" w:hAnsi="Arial" w:cs="Arial"/>
          <w:sz w:val="24"/>
          <w:szCs w:val="24"/>
        </w:rPr>
        <w:instrText xml:space="preserve"> INCLUDEPICTURE  "C:\\Users\\leonardo.alonso\\AppData\\Local\\Microsoft\\Windows\\INetCache\\Aatrix\\2017 Aatrix\\AppData\\Local\\Temp\\SNAGHTML29674340.PNG" \* MERGEFORMATINET </w:instrText>
      </w:r>
      <w:r w:rsidR="007277B9">
        <w:rPr>
          <w:rFonts w:ascii="Arial" w:hAnsi="Arial" w:cs="Arial"/>
          <w:sz w:val="24"/>
          <w:szCs w:val="24"/>
        </w:rPr>
        <w:fldChar w:fldCharType="separate"/>
      </w:r>
      <w:r w:rsidR="0055436B">
        <w:rPr>
          <w:rFonts w:ascii="Arial" w:hAnsi="Arial" w:cs="Arial"/>
          <w:sz w:val="24"/>
          <w:szCs w:val="24"/>
        </w:rPr>
        <w:fldChar w:fldCharType="begin"/>
      </w:r>
      <w:r w:rsidR="0055436B">
        <w:rPr>
          <w:rFonts w:ascii="Arial" w:hAnsi="Arial" w:cs="Arial"/>
          <w:sz w:val="24"/>
          <w:szCs w:val="24"/>
        </w:rPr>
        <w:instrText xml:space="preserve"> INCLUDEPICTURE  "C:\\Users\\leonardo.alonso\\AppData\\Local\\Microsoft\\Windows\\INetCache\\Aatrix\\2017 Aatrix\\AppData\\Local\\Temp\\SNAGHTML29674340.PNG" \* MERGEFORMATINET </w:instrText>
      </w:r>
      <w:r w:rsidR="0055436B">
        <w:rPr>
          <w:rFonts w:ascii="Arial" w:hAnsi="Arial" w:cs="Arial"/>
          <w:sz w:val="24"/>
          <w:szCs w:val="24"/>
        </w:rPr>
        <w:fldChar w:fldCharType="separate"/>
      </w:r>
      <w:r w:rsidR="00B879D7">
        <w:rPr>
          <w:rFonts w:ascii="Arial" w:hAnsi="Arial" w:cs="Arial"/>
          <w:sz w:val="24"/>
          <w:szCs w:val="24"/>
        </w:rPr>
        <w:fldChar w:fldCharType="begin"/>
      </w:r>
      <w:r w:rsidR="00B879D7">
        <w:rPr>
          <w:rFonts w:ascii="Arial" w:hAnsi="Arial" w:cs="Arial"/>
          <w:sz w:val="24"/>
          <w:szCs w:val="24"/>
        </w:rPr>
        <w:instrText xml:space="preserve"> INCLUDEPICTURE  "C:\\Users\\Thomas.Tweedel\\AppData\\Local\\Microsoft\\Windows\\INetCache\\Content.Outlook\\AppData\\Local\\Microsoft\\Windows\\INetCache\\Aatrix\\2017 Aatrix\\AppData\\Local\\Temp\\SNAGHTML29674340.PNG" \* MERGEFORMATINET </w:instrText>
      </w:r>
      <w:r w:rsidR="00B879D7">
        <w:rPr>
          <w:rFonts w:ascii="Arial" w:hAnsi="Arial" w:cs="Arial"/>
          <w:sz w:val="24"/>
          <w:szCs w:val="24"/>
        </w:rPr>
        <w:fldChar w:fldCharType="separate"/>
      </w:r>
      <w:r w:rsidR="00B879D7">
        <w:rPr>
          <w:rFonts w:ascii="Arial" w:hAnsi="Arial" w:cs="Arial"/>
          <w:sz w:val="24"/>
          <w:szCs w:val="24"/>
        </w:rPr>
        <w:pict w14:anchorId="682AAFD2">
          <v:shape id="_x0000_i1026" type="#_x0000_t75" style="width:316.5pt;height:154.5pt" o:allowoverlap="f">
            <v:imagedata r:id="rId48" r:href="rId49"/>
          </v:shape>
        </w:pict>
      </w:r>
      <w:r w:rsidR="00B879D7">
        <w:rPr>
          <w:rFonts w:ascii="Arial" w:hAnsi="Arial" w:cs="Arial"/>
          <w:sz w:val="24"/>
          <w:szCs w:val="24"/>
        </w:rPr>
        <w:fldChar w:fldCharType="end"/>
      </w:r>
      <w:r w:rsidR="0055436B">
        <w:rPr>
          <w:rFonts w:ascii="Arial" w:hAnsi="Arial" w:cs="Arial"/>
          <w:sz w:val="24"/>
          <w:szCs w:val="24"/>
        </w:rPr>
        <w:fldChar w:fldCharType="end"/>
      </w:r>
      <w:r w:rsidR="007277B9">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r w:rsidRPr="007E6013">
        <w:rPr>
          <w:rFonts w:ascii="Arial" w:hAnsi="Arial" w:cs="Arial"/>
          <w:sz w:val="24"/>
          <w:szCs w:val="24"/>
        </w:rPr>
        <w:fldChar w:fldCharType="end"/>
      </w:r>
    </w:p>
    <w:p w14:paraId="5098FA3F" w14:textId="605E1352" w:rsidR="00741D05" w:rsidRPr="007E6013" w:rsidRDefault="00E67ABE" w:rsidP="00741D05">
      <w:pPr>
        <w:rPr>
          <w:rFonts w:ascii="Arial" w:hAnsi="Arial" w:cs="Arial"/>
          <w:sz w:val="24"/>
          <w:szCs w:val="24"/>
        </w:rPr>
      </w:pPr>
      <w:r w:rsidRPr="007E6013">
        <w:rPr>
          <w:rFonts w:ascii="Arial" w:hAnsi="Arial" w:cs="Arial"/>
          <w:sz w:val="24"/>
          <w:szCs w:val="24"/>
        </w:rPr>
        <w:t>The output will look something like this</w:t>
      </w:r>
    </w:p>
    <w:p w14:paraId="14182501" w14:textId="0C5A8748" w:rsidR="00E67ABE" w:rsidRPr="007E6013" w:rsidRDefault="00DC7A37" w:rsidP="00741D05">
      <w:pPr>
        <w:rPr>
          <w:rFonts w:ascii="Arial" w:hAnsi="Arial" w:cs="Arial"/>
          <w:sz w:val="24"/>
          <w:szCs w:val="24"/>
        </w:rPr>
      </w:pPr>
      <w:r>
        <w:rPr>
          <w:noProof/>
        </w:rPr>
        <w:drawing>
          <wp:inline distT="0" distB="0" distL="0" distR="0" wp14:anchorId="49E6AF39" wp14:editId="1B337196">
            <wp:extent cx="6858000" cy="2495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2495550"/>
                    </a:xfrm>
                    <a:prstGeom prst="rect">
                      <a:avLst/>
                    </a:prstGeom>
                    <a:noFill/>
                    <a:ln>
                      <a:noFill/>
                    </a:ln>
                  </pic:spPr>
                </pic:pic>
              </a:graphicData>
            </a:graphic>
          </wp:inline>
        </w:drawing>
      </w:r>
    </w:p>
    <w:p w14:paraId="504B3F35" w14:textId="0CC41B10" w:rsidR="00E67ABE" w:rsidRPr="007E6013" w:rsidRDefault="00E67ABE" w:rsidP="00E67ABE">
      <w:pPr>
        <w:rPr>
          <w:rFonts w:ascii="Arial" w:hAnsi="Arial" w:cs="Arial"/>
          <w:sz w:val="24"/>
          <w:szCs w:val="24"/>
        </w:rPr>
      </w:pPr>
      <w:r w:rsidRPr="007E6013">
        <w:rPr>
          <w:rFonts w:ascii="Arial" w:hAnsi="Arial" w:cs="Arial"/>
          <w:sz w:val="24"/>
          <w:szCs w:val="24"/>
        </w:rPr>
        <w:t xml:space="preserve">Notice that this report shows activity that is </w:t>
      </w:r>
      <w:r w:rsidR="00A21118">
        <w:rPr>
          <w:rFonts w:ascii="Arial" w:hAnsi="Arial" w:cs="Arial"/>
          <w:sz w:val="24"/>
          <w:szCs w:val="24"/>
        </w:rPr>
        <w:t>c</w:t>
      </w:r>
      <w:r w:rsidRPr="007E6013">
        <w:rPr>
          <w:rFonts w:ascii="Arial" w:hAnsi="Arial" w:cs="Arial"/>
          <w:sz w:val="24"/>
          <w:szCs w:val="24"/>
        </w:rPr>
        <w:t xml:space="preserve">oded to </w:t>
      </w:r>
      <w:proofErr w:type="gramStart"/>
      <w:r w:rsidRPr="007E6013">
        <w:rPr>
          <w:rFonts w:ascii="Arial" w:hAnsi="Arial" w:cs="Arial"/>
          <w:sz w:val="24"/>
          <w:szCs w:val="24"/>
        </w:rPr>
        <w:t xml:space="preserve">the </w:t>
      </w:r>
      <w:r w:rsidR="00DC7A37">
        <w:rPr>
          <w:rFonts w:ascii="Arial" w:hAnsi="Arial" w:cs="Arial"/>
          <w:sz w:val="24"/>
          <w:szCs w:val="24"/>
        </w:rPr>
        <w:t>a</w:t>
      </w:r>
      <w:proofErr w:type="gramEnd"/>
      <w:r w:rsidR="00DC7A37">
        <w:rPr>
          <w:rFonts w:ascii="Arial" w:hAnsi="Arial" w:cs="Arial"/>
          <w:sz w:val="24"/>
          <w:szCs w:val="24"/>
        </w:rPr>
        <w:t xml:space="preserve"> 1099-Box</w:t>
      </w:r>
      <w:r w:rsidRPr="007E6013">
        <w:rPr>
          <w:rFonts w:ascii="Arial" w:hAnsi="Arial" w:cs="Arial"/>
          <w:sz w:val="24"/>
          <w:szCs w:val="24"/>
        </w:rPr>
        <w:t xml:space="preserve"> (1). </w:t>
      </w:r>
      <w:r w:rsidR="00DC7A37" w:rsidRPr="007E6013">
        <w:rPr>
          <w:rFonts w:ascii="Arial" w:hAnsi="Arial" w:cs="Arial"/>
          <w:sz w:val="24"/>
          <w:szCs w:val="24"/>
        </w:rPr>
        <w:t>It shows any amounts coded that did not have a 1099 Box associated with them (</w:t>
      </w:r>
      <w:r w:rsidR="00DC7A37">
        <w:rPr>
          <w:rFonts w:ascii="Arial" w:hAnsi="Arial" w:cs="Arial"/>
          <w:sz w:val="24"/>
          <w:szCs w:val="24"/>
        </w:rPr>
        <w:t>2</w:t>
      </w:r>
      <w:r w:rsidR="00DC7A37" w:rsidRPr="007E6013">
        <w:rPr>
          <w:rFonts w:ascii="Arial" w:hAnsi="Arial" w:cs="Arial"/>
          <w:sz w:val="24"/>
          <w:szCs w:val="24"/>
        </w:rPr>
        <w:t>)</w:t>
      </w:r>
      <w:r w:rsidR="00DC7A37">
        <w:rPr>
          <w:rFonts w:ascii="Arial" w:hAnsi="Arial" w:cs="Arial"/>
          <w:sz w:val="24"/>
          <w:szCs w:val="24"/>
        </w:rPr>
        <w:t xml:space="preserve">. </w:t>
      </w:r>
      <w:r w:rsidRPr="007E6013">
        <w:rPr>
          <w:rFonts w:ascii="Arial" w:hAnsi="Arial" w:cs="Arial"/>
          <w:sz w:val="24"/>
          <w:szCs w:val="24"/>
        </w:rPr>
        <w:t>It shows any 1099 Adjustments you have made under Vendor Information (</w:t>
      </w:r>
      <w:r w:rsidR="00DC7A37">
        <w:rPr>
          <w:rFonts w:ascii="Arial" w:hAnsi="Arial" w:cs="Arial"/>
          <w:sz w:val="24"/>
          <w:szCs w:val="24"/>
        </w:rPr>
        <w:t>3</w:t>
      </w:r>
      <w:r w:rsidRPr="007E6013">
        <w:rPr>
          <w:rFonts w:ascii="Arial" w:hAnsi="Arial" w:cs="Arial"/>
          <w:sz w:val="24"/>
          <w:szCs w:val="24"/>
        </w:rPr>
        <w:t>). With this information you can find out where your 1099 Totals are coming from and correct them if needed.</w:t>
      </w:r>
    </w:p>
    <w:p w14:paraId="4F8B5F3D" w14:textId="74358734" w:rsidR="00AD4139" w:rsidRPr="007E6013" w:rsidRDefault="00AD4139" w:rsidP="00E67ABE">
      <w:pPr>
        <w:rPr>
          <w:rFonts w:ascii="Arial" w:hAnsi="Arial" w:cs="Arial"/>
          <w:sz w:val="24"/>
          <w:szCs w:val="24"/>
        </w:rPr>
      </w:pPr>
      <w:r w:rsidRPr="007E6013">
        <w:rPr>
          <w:rFonts w:ascii="Arial" w:hAnsi="Arial" w:cs="Arial"/>
          <w:sz w:val="24"/>
          <w:szCs w:val="24"/>
        </w:rPr>
        <w:t>The best way to fix any incorrect amount is to go to Maintain&gt;Vendors&gt;1099 Information tab</w:t>
      </w:r>
      <w:r w:rsidR="009A5B94">
        <w:rPr>
          <w:rFonts w:ascii="Arial" w:hAnsi="Arial" w:cs="Arial"/>
          <w:sz w:val="24"/>
          <w:szCs w:val="24"/>
        </w:rPr>
        <w:t>,</w:t>
      </w:r>
      <w:r w:rsidRPr="007E6013">
        <w:rPr>
          <w:rFonts w:ascii="Arial" w:hAnsi="Arial" w:cs="Arial"/>
          <w:sz w:val="24"/>
          <w:szCs w:val="24"/>
        </w:rPr>
        <w:t xml:space="preserve"> and there is a 1099 Adjustments form at the bottom of the page. You can do an adjustment to add or subject amounts from the 1099 Total. You would want to adjust by the amount of the difference </w:t>
      </w:r>
      <w:r w:rsidRPr="007E6013">
        <w:rPr>
          <w:rFonts w:ascii="Arial" w:hAnsi="Arial" w:cs="Arial"/>
          <w:sz w:val="24"/>
          <w:szCs w:val="24"/>
        </w:rPr>
        <w:lastRenderedPageBreak/>
        <w:t>between what the total currently is and the desired total. For example</w:t>
      </w:r>
      <w:r w:rsidR="009A5B94">
        <w:rPr>
          <w:rFonts w:ascii="Arial" w:hAnsi="Arial" w:cs="Arial"/>
          <w:sz w:val="24"/>
          <w:szCs w:val="24"/>
        </w:rPr>
        <w:t>,</w:t>
      </w:r>
      <w:r w:rsidRPr="007E6013">
        <w:rPr>
          <w:rFonts w:ascii="Arial" w:hAnsi="Arial" w:cs="Arial"/>
          <w:sz w:val="24"/>
          <w:szCs w:val="24"/>
        </w:rPr>
        <w:t xml:space="preserve"> if the total is $1000 and it should be $1300</w:t>
      </w:r>
      <w:r w:rsidR="009A5B94">
        <w:rPr>
          <w:rFonts w:ascii="Arial" w:hAnsi="Arial" w:cs="Arial"/>
          <w:sz w:val="24"/>
          <w:szCs w:val="24"/>
        </w:rPr>
        <w:t>,</w:t>
      </w:r>
      <w:r w:rsidRPr="007E6013">
        <w:rPr>
          <w:rFonts w:ascii="Arial" w:hAnsi="Arial" w:cs="Arial"/>
          <w:sz w:val="24"/>
          <w:szCs w:val="24"/>
        </w:rPr>
        <w:t xml:space="preserve"> you would do a +$300 adjustment.</w:t>
      </w:r>
    </w:p>
    <w:p w14:paraId="0D2697BC" w14:textId="46E317CE" w:rsidR="00AD4139" w:rsidRPr="007E6013" w:rsidRDefault="008F44B7" w:rsidP="00E67ABE">
      <w:pPr>
        <w:rPr>
          <w:rFonts w:ascii="Arial" w:hAnsi="Arial" w:cs="Arial"/>
          <w:sz w:val="24"/>
          <w:szCs w:val="24"/>
        </w:rPr>
      </w:pPr>
      <w:r w:rsidRPr="008F44B7">
        <w:rPr>
          <w:rFonts w:ascii="Arial" w:hAnsi="Arial" w:cs="Arial"/>
          <w:sz w:val="24"/>
          <w:szCs w:val="24"/>
        </w:rPr>
        <w:drawing>
          <wp:inline distT="0" distB="0" distL="0" distR="0" wp14:anchorId="11151674" wp14:editId="69638962">
            <wp:extent cx="5502156" cy="9715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38068" cy="977891"/>
                    </a:xfrm>
                    <a:prstGeom prst="rect">
                      <a:avLst/>
                    </a:prstGeom>
                  </pic:spPr>
                </pic:pic>
              </a:graphicData>
            </a:graphic>
          </wp:inline>
        </w:drawing>
      </w:r>
    </w:p>
    <w:p w14:paraId="223E9353" w14:textId="4490BF77" w:rsidR="007E6013" w:rsidRPr="007E6013" w:rsidRDefault="007E6013" w:rsidP="00E67ABE">
      <w:pPr>
        <w:rPr>
          <w:rFonts w:ascii="Arial" w:hAnsi="Arial" w:cs="Arial"/>
          <w:sz w:val="24"/>
          <w:szCs w:val="24"/>
        </w:rPr>
      </w:pPr>
      <w:r w:rsidRPr="007E6013">
        <w:rPr>
          <w:rFonts w:ascii="Arial" w:hAnsi="Arial" w:cs="Arial"/>
          <w:sz w:val="24"/>
          <w:szCs w:val="24"/>
        </w:rPr>
        <w:t>If you have an adjustment that is done improperly</w:t>
      </w:r>
      <w:r w:rsidR="009A5B94">
        <w:rPr>
          <w:rFonts w:ascii="Arial" w:hAnsi="Arial" w:cs="Arial"/>
          <w:sz w:val="24"/>
          <w:szCs w:val="24"/>
        </w:rPr>
        <w:t>,</w:t>
      </w:r>
      <w:r w:rsidRPr="007E6013">
        <w:rPr>
          <w:rFonts w:ascii="Arial" w:hAnsi="Arial" w:cs="Arial"/>
          <w:sz w:val="24"/>
          <w:szCs w:val="24"/>
        </w:rPr>
        <w:t xml:space="preserve"> you can just select the row and delete it.</w:t>
      </w:r>
    </w:p>
    <w:p w14:paraId="668A9E1D" w14:textId="552877D1" w:rsidR="00AD4139" w:rsidRPr="007E6013" w:rsidRDefault="00AD4139" w:rsidP="00E67ABE">
      <w:pPr>
        <w:rPr>
          <w:rFonts w:ascii="Arial" w:hAnsi="Arial" w:cs="Arial"/>
          <w:sz w:val="24"/>
          <w:szCs w:val="24"/>
        </w:rPr>
      </w:pPr>
      <w:r w:rsidRPr="007E6013">
        <w:rPr>
          <w:rFonts w:ascii="Arial" w:hAnsi="Arial" w:cs="Arial"/>
          <w:b/>
          <w:bCs/>
          <w:sz w:val="24"/>
          <w:szCs w:val="24"/>
        </w:rPr>
        <w:t>Question</w:t>
      </w:r>
      <w:r w:rsidRPr="007E6013">
        <w:rPr>
          <w:rFonts w:ascii="Arial" w:hAnsi="Arial" w:cs="Arial"/>
          <w:sz w:val="24"/>
          <w:szCs w:val="24"/>
        </w:rPr>
        <w:br/>
        <w:t xml:space="preserve">I have a 1099 vendor and </w:t>
      </w:r>
      <w:r w:rsidR="00A21118" w:rsidRPr="007E6013">
        <w:rPr>
          <w:rFonts w:ascii="Arial" w:hAnsi="Arial" w:cs="Arial"/>
          <w:sz w:val="24"/>
          <w:szCs w:val="24"/>
        </w:rPr>
        <w:t>I have</w:t>
      </w:r>
      <w:r w:rsidRPr="007E6013">
        <w:rPr>
          <w:rFonts w:ascii="Arial" w:hAnsi="Arial" w:cs="Arial"/>
          <w:sz w:val="24"/>
          <w:szCs w:val="24"/>
        </w:rPr>
        <w:t xml:space="preserve"> run a cash journal and the total for the vendor is ok</w:t>
      </w:r>
      <w:r w:rsidR="009A5B94">
        <w:rPr>
          <w:rFonts w:ascii="Arial" w:hAnsi="Arial" w:cs="Arial"/>
          <w:sz w:val="24"/>
          <w:szCs w:val="24"/>
        </w:rPr>
        <w:t>,</w:t>
      </w:r>
      <w:r w:rsidRPr="007E6013">
        <w:rPr>
          <w:rFonts w:ascii="Arial" w:hAnsi="Arial" w:cs="Arial"/>
          <w:sz w:val="24"/>
          <w:szCs w:val="24"/>
        </w:rPr>
        <w:t xml:space="preserve"> but the amounts in the 1099 boxes are not. Why is that?</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Answer</w:t>
      </w:r>
      <w:r w:rsidRPr="007E6013">
        <w:rPr>
          <w:rFonts w:ascii="Arial" w:hAnsi="Arial" w:cs="Arial"/>
          <w:sz w:val="24"/>
          <w:szCs w:val="24"/>
        </w:rPr>
        <w:br/>
        <w:t>The most common cause of incorrect amount in a 1099 box number is because the vendor was not properly set up or the information not properly entered at the time of posting.</w:t>
      </w:r>
      <w:r w:rsidRPr="007E6013">
        <w:rPr>
          <w:rFonts w:ascii="Arial" w:hAnsi="Arial" w:cs="Arial"/>
          <w:sz w:val="24"/>
          <w:szCs w:val="24"/>
        </w:rPr>
        <w:br/>
        <w:t> </w:t>
      </w:r>
      <w:r w:rsidRPr="007E6013">
        <w:rPr>
          <w:rFonts w:ascii="Arial" w:hAnsi="Arial" w:cs="Arial"/>
          <w:sz w:val="24"/>
          <w:szCs w:val="24"/>
        </w:rPr>
        <w:br/>
        <w:t>In order for a transaction to affect the value in a 1099 box</w:t>
      </w:r>
      <w:r w:rsidR="009A5B94">
        <w:rPr>
          <w:rFonts w:ascii="Arial" w:hAnsi="Arial" w:cs="Arial"/>
          <w:sz w:val="24"/>
          <w:szCs w:val="24"/>
        </w:rPr>
        <w:t>,</w:t>
      </w:r>
      <w:r w:rsidRPr="007E6013">
        <w:rPr>
          <w:rFonts w:ascii="Arial" w:hAnsi="Arial" w:cs="Arial"/>
          <w:sz w:val="24"/>
          <w:szCs w:val="24"/>
        </w:rPr>
        <w:t xml:space="preserve"> it must meet the following three conditions:</w:t>
      </w:r>
      <w:r w:rsidRPr="007E6013">
        <w:rPr>
          <w:rFonts w:ascii="Arial" w:hAnsi="Arial" w:cs="Arial"/>
          <w:sz w:val="24"/>
          <w:szCs w:val="24"/>
        </w:rPr>
        <w:br/>
        <w:t> </w:t>
      </w:r>
      <w:r w:rsidRPr="007E6013">
        <w:rPr>
          <w:rFonts w:ascii="Arial" w:hAnsi="Arial" w:cs="Arial"/>
          <w:sz w:val="24"/>
          <w:szCs w:val="24"/>
        </w:rPr>
        <w:br/>
        <w:t>1)    It must be coded to a CASH type GL account</w:t>
      </w:r>
      <w:r w:rsidRPr="007E6013">
        <w:rPr>
          <w:rFonts w:ascii="Arial" w:hAnsi="Arial" w:cs="Arial"/>
          <w:sz w:val="24"/>
          <w:szCs w:val="24"/>
        </w:rPr>
        <w:br/>
        <w:t>2)    It must be coded to a vendor that at the time of entry was flagged as a 1099 vendor.</w:t>
      </w:r>
      <w:r w:rsidRPr="007E6013">
        <w:rPr>
          <w:rFonts w:ascii="Arial" w:hAnsi="Arial" w:cs="Arial"/>
          <w:sz w:val="24"/>
          <w:szCs w:val="24"/>
        </w:rPr>
        <w:br/>
        <w:t>3)    In the data entry screen</w:t>
      </w:r>
      <w:r w:rsidR="00703C6B">
        <w:rPr>
          <w:rFonts w:ascii="Arial" w:hAnsi="Arial" w:cs="Arial"/>
          <w:sz w:val="24"/>
          <w:szCs w:val="24"/>
        </w:rPr>
        <w:t>,</w:t>
      </w:r>
      <w:r w:rsidRPr="007E6013">
        <w:rPr>
          <w:rFonts w:ascii="Arial" w:hAnsi="Arial" w:cs="Arial"/>
          <w:sz w:val="24"/>
          <w:szCs w:val="24"/>
        </w:rPr>
        <w:t xml:space="preserve"> it must have a 1099 type associated with it and it must be coded to a 1099 box.</w:t>
      </w:r>
      <w:r w:rsidRPr="007E6013">
        <w:rPr>
          <w:rFonts w:ascii="Arial" w:hAnsi="Arial" w:cs="Arial"/>
          <w:sz w:val="24"/>
          <w:szCs w:val="24"/>
        </w:rPr>
        <w:br/>
        <w:t> </w:t>
      </w:r>
      <w:r w:rsidRPr="007E6013">
        <w:rPr>
          <w:rFonts w:ascii="Arial" w:hAnsi="Arial" w:cs="Arial"/>
          <w:sz w:val="24"/>
          <w:szCs w:val="24"/>
        </w:rPr>
        <w:br/>
        <w:t>Many times a vendor will be initially set up and not all of the 1099 information will be available. Checks will be cut to this vendor and then later the 1099 information will be entered. The checks cut before the data was complete will not show in the 1099 box amounts</w:t>
      </w:r>
      <w:r w:rsidR="00703C6B">
        <w:rPr>
          <w:rFonts w:ascii="Arial" w:hAnsi="Arial" w:cs="Arial"/>
          <w:sz w:val="24"/>
          <w:szCs w:val="24"/>
        </w:rPr>
        <w:t>;</w:t>
      </w:r>
      <w:r w:rsidRPr="007E6013">
        <w:rPr>
          <w:rFonts w:ascii="Arial" w:hAnsi="Arial" w:cs="Arial"/>
          <w:sz w:val="24"/>
          <w:szCs w:val="24"/>
        </w:rPr>
        <w:t xml:space="preserve"> </w:t>
      </w:r>
      <w:r w:rsidR="00703C6B">
        <w:rPr>
          <w:rFonts w:ascii="Arial" w:hAnsi="Arial" w:cs="Arial"/>
          <w:sz w:val="24"/>
          <w:szCs w:val="24"/>
        </w:rPr>
        <w:t>T</w:t>
      </w:r>
      <w:r w:rsidRPr="007E6013">
        <w:rPr>
          <w:rFonts w:ascii="Arial" w:hAnsi="Arial" w:cs="Arial"/>
          <w:sz w:val="24"/>
          <w:szCs w:val="24"/>
        </w:rPr>
        <w:t>he checks cut afterward will.</w:t>
      </w:r>
      <w:r w:rsidRPr="007E6013">
        <w:rPr>
          <w:rFonts w:ascii="Arial" w:hAnsi="Arial" w:cs="Arial"/>
          <w:sz w:val="24"/>
          <w:szCs w:val="24"/>
        </w:rPr>
        <w:br/>
        <w:t> </w:t>
      </w:r>
      <w:r w:rsidRPr="007E6013">
        <w:rPr>
          <w:rFonts w:ascii="Arial" w:hAnsi="Arial" w:cs="Arial"/>
          <w:sz w:val="24"/>
          <w:szCs w:val="24"/>
        </w:rPr>
        <w:br/>
      </w:r>
      <w:r w:rsidRPr="007E6013">
        <w:rPr>
          <w:rFonts w:ascii="Arial" w:hAnsi="Arial" w:cs="Arial"/>
          <w:b/>
          <w:bCs/>
          <w:sz w:val="24"/>
          <w:szCs w:val="24"/>
        </w:rPr>
        <w:t>Question</w:t>
      </w:r>
    </w:p>
    <w:p w14:paraId="09498640" w14:textId="2879B048" w:rsidR="00AD4139" w:rsidRPr="007E6013" w:rsidRDefault="00AD4139" w:rsidP="00E67ABE">
      <w:pPr>
        <w:rPr>
          <w:rFonts w:ascii="Arial" w:hAnsi="Arial" w:cs="Arial"/>
          <w:sz w:val="24"/>
          <w:szCs w:val="24"/>
        </w:rPr>
      </w:pPr>
      <w:r w:rsidRPr="007E6013">
        <w:rPr>
          <w:rFonts w:ascii="Arial" w:hAnsi="Arial" w:cs="Arial"/>
          <w:sz w:val="24"/>
          <w:szCs w:val="24"/>
        </w:rPr>
        <w:t>What should I do about my MISC-07 amounts showing up when I run the report for 2020?</w:t>
      </w:r>
    </w:p>
    <w:p w14:paraId="17261762" w14:textId="6B036E03" w:rsidR="00AD4139" w:rsidRPr="007E6013" w:rsidRDefault="00AD4139" w:rsidP="00E67ABE">
      <w:pPr>
        <w:rPr>
          <w:rFonts w:ascii="Arial" w:hAnsi="Arial" w:cs="Arial"/>
          <w:b/>
          <w:bCs/>
          <w:sz w:val="24"/>
          <w:szCs w:val="24"/>
        </w:rPr>
      </w:pPr>
      <w:r w:rsidRPr="007E6013">
        <w:rPr>
          <w:rFonts w:ascii="Arial" w:hAnsi="Arial" w:cs="Arial"/>
          <w:b/>
          <w:bCs/>
          <w:sz w:val="24"/>
          <w:szCs w:val="24"/>
        </w:rPr>
        <w:t>Answer</w:t>
      </w:r>
    </w:p>
    <w:p w14:paraId="7DA04745" w14:textId="734BDCDF" w:rsidR="00AD4139" w:rsidRPr="007E6013" w:rsidRDefault="00AD4139" w:rsidP="00E67ABE">
      <w:pPr>
        <w:rPr>
          <w:rFonts w:ascii="Arial" w:hAnsi="Arial" w:cs="Arial"/>
          <w:sz w:val="24"/>
          <w:szCs w:val="24"/>
        </w:rPr>
      </w:pPr>
      <w:r w:rsidRPr="007E6013">
        <w:rPr>
          <w:rFonts w:ascii="Arial" w:hAnsi="Arial" w:cs="Arial"/>
          <w:sz w:val="24"/>
          <w:szCs w:val="24"/>
        </w:rPr>
        <w:t>If you are running the cash journal report for 2020 and you have amounts showing up in the MIS-07 Box</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look</w:t>
      </w:r>
      <w:r w:rsidRPr="007E6013">
        <w:rPr>
          <w:rFonts w:ascii="Arial" w:hAnsi="Arial" w:cs="Arial"/>
          <w:sz w:val="24"/>
          <w:szCs w:val="24"/>
        </w:rPr>
        <w:t xml:space="preserve"> to see what column they are in. If you see them in </w:t>
      </w:r>
      <w:r w:rsidR="00703C6B">
        <w:rPr>
          <w:rFonts w:ascii="Arial" w:hAnsi="Arial" w:cs="Arial"/>
          <w:sz w:val="24"/>
          <w:szCs w:val="24"/>
        </w:rPr>
        <w:t xml:space="preserve">the </w:t>
      </w:r>
      <w:r w:rsidRPr="007E6013">
        <w:rPr>
          <w:rFonts w:ascii="Arial" w:hAnsi="Arial" w:cs="Arial"/>
          <w:sz w:val="24"/>
          <w:szCs w:val="24"/>
        </w:rPr>
        <w:t>Disbursements column</w:t>
      </w:r>
      <w:r w:rsidR="00703C6B">
        <w:rPr>
          <w:rFonts w:ascii="Arial" w:hAnsi="Arial" w:cs="Arial"/>
          <w:sz w:val="24"/>
          <w:szCs w:val="24"/>
        </w:rPr>
        <w:t>,</w:t>
      </w:r>
      <w:r w:rsidRPr="007E6013">
        <w:rPr>
          <w:rFonts w:ascii="Arial" w:hAnsi="Arial" w:cs="Arial"/>
          <w:sz w:val="24"/>
          <w:szCs w:val="24"/>
        </w:rPr>
        <w:t xml:space="preserve"> it means that you have not upgraded to at least 20.3. After the 20.3 Upgrade there should not be any values in the MISC-07 Disbursements for 2020. Values before 2020 will remain.</w:t>
      </w:r>
    </w:p>
    <w:p w14:paraId="5240E2D1" w14:textId="351AB65A" w:rsidR="00B879D7" w:rsidRDefault="00AD4139" w:rsidP="00E67ABE">
      <w:pPr>
        <w:rPr>
          <w:rFonts w:ascii="Arial" w:hAnsi="Arial" w:cs="Arial"/>
          <w:sz w:val="24"/>
          <w:szCs w:val="24"/>
        </w:rPr>
      </w:pPr>
      <w:r w:rsidRPr="007E6013">
        <w:rPr>
          <w:rFonts w:ascii="Arial" w:hAnsi="Arial" w:cs="Arial"/>
          <w:sz w:val="24"/>
          <w:szCs w:val="24"/>
        </w:rPr>
        <w:t>If you have MISC-07 values in the Adjustments Box</w:t>
      </w:r>
      <w:r w:rsidR="00703C6B">
        <w:rPr>
          <w:rFonts w:ascii="Arial" w:hAnsi="Arial" w:cs="Arial"/>
          <w:sz w:val="24"/>
          <w:szCs w:val="24"/>
        </w:rPr>
        <w:t>,</w:t>
      </w:r>
      <w:r w:rsidRPr="007E6013">
        <w:rPr>
          <w:rFonts w:ascii="Arial" w:hAnsi="Arial" w:cs="Arial"/>
          <w:sz w:val="24"/>
          <w:szCs w:val="24"/>
        </w:rPr>
        <w:t xml:space="preserve"> those came from manual adjustments made to the vendor. These values are not valid in MISC-07 in 2020, </w:t>
      </w:r>
      <w:r w:rsidR="00703C6B">
        <w:rPr>
          <w:rFonts w:ascii="Arial" w:hAnsi="Arial" w:cs="Arial"/>
          <w:sz w:val="24"/>
          <w:szCs w:val="24"/>
        </w:rPr>
        <w:t xml:space="preserve">and </w:t>
      </w:r>
      <w:r w:rsidRPr="007E6013">
        <w:rPr>
          <w:rFonts w:ascii="Arial" w:hAnsi="Arial" w:cs="Arial"/>
          <w:sz w:val="24"/>
          <w:szCs w:val="24"/>
        </w:rPr>
        <w:t>as a result Aatrix will ignore them. You can delete them from the Vendor Adjustments if you want</w:t>
      </w:r>
      <w:r w:rsidR="00703C6B">
        <w:rPr>
          <w:rFonts w:ascii="Arial" w:hAnsi="Arial" w:cs="Arial"/>
          <w:sz w:val="24"/>
          <w:szCs w:val="24"/>
        </w:rPr>
        <w:t>,</w:t>
      </w:r>
      <w:r w:rsidRPr="007E6013">
        <w:rPr>
          <w:rFonts w:ascii="Arial" w:hAnsi="Arial" w:cs="Arial"/>
          <w:sz w:val="24"/>
          <w:szCs w:val="24"/>
        </w:rPr>
        <w:t xml:space="preserve"> </w:t>
      </w:r>
      <w:r w:rsidR="007E6013" w:rsidRPr="007E6013">
        <w:rPr>
          <w:rFonts w:ascii="Arial" w:hAnsi="Arial" w:cs="Arial"/>
          <w:sz w:val="24"/>
          <w:szCs w:val="24"/>
        </w:rPr>
        <w:t>but it is not required.</w:t>
      </w:r>
    </w:p>
    <w:p w14:paraId="5CD27A14" w14:textId="77777777" w:rsidR="00B879D7" w:rsidRDefault="00B879D7">
      <w:pPr>
        <w:rPr>
          <w:rFonts w:ascii="Arial" w:hAnsi="Arial" w:cs="Arial"/>
          <w:sz w:val="24"/>
          <w:szCs w:val="24"/>
        </w:rPr>
      </w:pPr>
      <w:r>
        <w:rPr>
          <w:rFonts w:ascii="Arial" w:hAnsi="Arial" w:cs="Arial"/>
          <w:sz w:val="24"/>
          <w:szCs w:val="24"/>
        </w:rPr>
        <w:br w:type="page"/>
      </w:r>
    </w:p>
    <w:p w14:paraId="51BF5B34" w14:textId="4573CAFD" w:rsidR="00AD4139" w:rsidRDefault="00B879D7" w:rsidP="00E67ABE">
      <w:pPr>
        <w:rPr>
          <w:rFonts w:ascii="Arial" w:hAnsi="Arial" w:cs="Arial"/>
          <w:sz w:val="24"/>
          <w:szCs w:val="24"/>
        </w:rPr>
      </w:pPr>
      <w:r>
        <w:rPr>
          <w:rFonts w:ascii="Arial" w:hAnsi="Arial" w:cs="Arial"/>
          <w:sz w:val="24"/>
          <w:szCs w:val="24"/>
        </w:rPr>
        <w:lastRenderedPageBreak/>
        <w:t>FAQ-</w:t>
      </w:r>
    </w:p>
    <w:p w14:paraId="063F24EE" w14:textId="4317BF9A"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w:t>
      </w:r>
      <w:proofErr w:type="gramStart"/>
      <w:r w:rsidRPr="004516D9">
        <w:rPr>
          <w:rFonts w:ascii="Arial" w:hAnsi="Arial" w:cs="Arial"/>
          <w:i/>
          <w:iCs/>
          <w:sz w:val="24"/>
          <w:szCs w:val="24"/>
        </w:rPr>
        <w:t>don’t</w:t>
      </w:r>
      <w:proofErr w:type="gramEnd"/>
      <w:r w:rsidRPr="004516D9">
        <w:rPr>
          <w:rFonts w:ascii="Arial" w:hAnsi="Arial" w:cs="Arial"/>
          <w:i/>
          <w:iCs/>
          <w:sz w:val="24"/>
          <w:szCs w:val="24"/>
        </w:rPr>
        <w:t xml:space="preserve"> see my </w:t>
      </w:r>
      <w:r w:rsidR="003C3562">
        <w:rPr>
          <w:rFonts w:ascii="Arial" w:hAnsi="Arial" w:cs="Arial"/>
          <w:i/>
          <w:iCs/>
          <w:sz w:val="24"/>
          <w:szCs w:val="24"/>
        </w:rPr>
        <w:t>1099</w:t>
      </w:r>
      <w:r w:rsidRPr="004516D9">
        <w:rPr>
          <w:rFonts w:ascii="Arial" w:hAnsi="Arial" w:cs="Arial"/>
          <w:i/>
          <w:iCs/>
          <w:sz w:val="24"/>
          <w:szCs w:val="24"/>
        </w:rPr>
        <w:t xml:space="preserve"> forms in the dropdown.</w:t>
      </w:r>
    </w:p>
    <w:p w14:paraId="3CD8EDC9" w14:textId="791EB238" w:rsidR="00B879D7" w:rsidRDefault="00B879D7" w:rsidP="00E67ABE">
      <w:pPr>
        <w:rPr>
          <w:rFonts w:ascii="Arial" w:hAnsi="Arial" w:cs="Arial"/>
          <w:sz w:val="24"/>
          <w:szCs w:val="24"/>
        </w:rPr>
      </w:pPr>
      <w:r>
        <w:rPr>
          <w:rFonts w:ascii="Arial" w:hAnsi="Arial" w:cs="Arial"/>
          <w:sz w:val="24"/>
          <w:szCs w:val="24"/>
        </w:rPr>
        <w:t xml:space="preserve">A: You </w:t>
      </w:r>
      <w:proofErr w:type="gramStart"/>
      <w:r>
        <w:rPr>
          <w:rFonts w:ascii="Arial" w:hAnsi="Arial" w:cs="Arial"/>
          <w:sz w:val="24"/>
          <w:szCs w:val="24"/>
        </w:rPr>
        <w:t>have to</w:t>
      </w:r>
      <w:proofErr w:type="gramEnd"/>
      <w:r>
        <w:rPr>
          <w:rFonts w:ascii="Arial" w:hAnsi="Arial" w:cs="Arial"/>
          <w:sz w:val="24"/>
          <w:szCs w:val="24"/>
        </w:rPr>
        <w:t xml:space="preserve"> apply the form update (page 7)</w:t>
      </w:r>
      <w:r w:rsidR="004C44E1">
        <w:rPr>
          <w:rFonts w:ascii="Arial" w:hAnsi="Arial" w:cs="Arial"/>
          <w:sz w:val="24"/>
          <w:szCs w:val="24"/>
        </w:rPr>
        <w:t>.</w:t>
      </w:r>
    </w:p>
    <w:p w14:paraId="2D5D4017" w14:textId="41167C13"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have the 2020 forms but </w:t>
      </w:r>
      <w:proofErr w:type="spellStart"/>
      <w:r w:rsidRPr="004516D9">
        <w:rPr>
          <w:rFonts w:ascii="Arial" w:hAnsi="Arial" w:cs="Arial"/>
          <w:i/>
          <w:iCs/>
          <w:sz w:val="24"/>
          <w:szCs w:val="24"/>
        </w:rPr>
        <w:t>Aatrix</w:t>
      </w:r>
      <w:proofErr w:type="spellEnd"/>
      <w:r w:rsidRPr="004516D9">
        <w:rPr>
          <w:rFonts w:ascii="Arial" w:hAnsi="Arial" w:cs="Arial"/>
          <w:i/>
          <w:iCs/>
          <w:sz w:val="24"/>
          <w:szCs w:val="24"/>
        </w:rPr>
        <w:t xml:space="preserve"> says </w:t>
      </w:r>
      <w:proofErr w:type="gramStart"/>
      <w:r w:rsidRPr="004516D9">
        <w:rPr>
          <w:rFonts w:ascii="Arial" w:hAnsi="Arial" w:cs="Arial"/>
          <w:i/>
          <w:iCs/>
          <w:sz w:val="24"/>
          <w:szCs w:val="24"/>
        </w:rPr>
        <w:t>I’m</w:t>
      </w:r>
      <w:proofErr w:type="gramEnd"/>
      <w:r w:rsidRPr="004516D9">
        <w:rPr>
          <w:rFonts w:ascii="Arial" w:hAnsi="Arial" w:cs="Arial"/>
          <w:i/>
          <w:iCs/>
          <w:sz w:val="24"/>
          <w:szCs w:val="24"/>
        </w:rPr>
        <w:t xml:space="preserve"> on an expired version.</w:t>
      </w:r>
    </w:p>
    <w:p w14:paraId="16A2B72D" w14:textId="5C82FC52" w:rsidR="00B879D7" w:rsidRDefault="00B879D7" w:rsidP="00E67ABE">
      <w:pPr>
        <w:rPr>
          <w:rFonts w:ascii="Arial" w:hAnsi="Arial" w:cs="Arial"/>
          <w:sz w:val="24"/>
          <w:szCs w:val="24"/>
        </w:rPr>
      </w:pPr>
      <w:r>
        <w:rPr>
          <w:rFonts w:ascii="Arial" w:hAnsi="Arial" w:cs="Arial"/>
          <w:sz w:val="24"/>
          <w:szCs w:val="24"/>
        </w:rPr>
        <w:t xml:space="preserve">A: You need to update MIP to 2020.3 </w:t>
      </w:r>
      <w:proofErr w:type="gramStart"/>
      <w:r>
        <w:rPr>
          <w:rFonts w:ascii="Arial" w:hAnsi="Arial" w:cs="Arial"/>
          <w:sz w:val="24"/>
          <w:szCs w:val="24"/>
        </w:rPr>
        <w:t>in order to</w:t>
      </w:r>
      <w:proofErr w:type="gramEnd"/>
      <w:r>
        <w:rPr>
          <w:rFonts w:ascii="Arial" w:hAnsi="Arial" w:cs="Arial"/>
          <w:sz w:val="24"/>
          <w:szCs w:val="24"/>
        </w:rPr>
        <w:t xml:space="preserve"> run </w:t>
      </w:r>
      <w:r w:rsidR="003C3562">
        <w:rPr>
          <w:rFonts w:ascii="Arial" w:hAnsi="Arial" w:cs="Arial"/>
          <w:sz w:val="24"/>
          <w:szCs w:val="24"/>
        </w:rPr>
        <w:t>your 1099’s</w:t>
      </w:r>
      <w:r>
        <w:rPr>
          <w:rFonts w:ascii="Arial" w:hAnsi="Arial" w:cs="Arial"/>
          <w:sz w:val="24"/>
          <w:szCs w:val="24"/>
        </w:rPr>
        <w:t>.</w:t>
      </w:r>
    </w:p>
    <w:p w14:paraId="197B935F" w14:textId="395B5ADD" w:rsidR="00B879D7" w:rsidRPr="004516D9" w:rsidRDefault="00B879D7" w:rsidP="00E67ABE">
      <w:pPr>
        <w:rPr>
          <w:rFonts w:ascii="Arial" w:hAnsi="Arial" w:cs="Arial"/>
          <w:i/>
          <w:iCs/>
          <w:sz w:val="24"/>
          <w:szCs w:val="24"/>
        </w:rPr>
      </w:pPr>
      <w:r w:rsidRPr="004516D9">
        <w:rPr>
          <w:rFonts w:ascii="Arial" w:hAnsi="Arial" w:cs="Arial"/>
          <w:i/>
          <w:iCs/>
          <w:sz w:val="24"/>
          <w:szCs w:val="24"/>
        </w:rPr>
        <w:t>Q: How do I get all my MISC-07 data to NEC-01?</w:t>
      </w:r>
    </w:p>
    <w:p w14:paraId="00B9AB7A" w14:textId="0A3D9F8E" w:rsidR="00B879D7" w:rsidRDefault="00B879D7" w:rsidP="00E67ABE">
      <w:pPr>
        <w:rPr>
          <w:rFonts w:ascii="Arial" w:hAnsi="Arial" w:cs="Arial"/>
          <w:sz w:val="24"/>
          <w:szCs w:val="24"/>
        </w:rPr>
      </w:pPr>
      <w:r>
        <w:rPr>
          <w:rFonts w:ascii="Arial" w:hAnsi="Arial" w:cs="Arial"/>
          <w:sz w:val="24"/>
          <w:szCs w:val="24"/>
        </w:rPr>
        <w:t>A: The upgrade to 2020.3 will do that automatically (page 6)</w:t>
      </w:r>
      <w:r w:rsidR="004C44E1">
        <w:rPr>
          <w:rFonts w:ascii="Arial" w:hAnsi="Arial" w:cs="Arial"/>
          <w:sz w:val="24"/>
          <w:szCs w:val="24"/>
        </w:rPr>
        <w:t>.</w:t>
      </w:r>
    </w:p>
    <w:p w14:paraId="0FA6352E" w14:textId="104A3771"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How do I print the recipient copy on the </w:t>
      </w:r>
      <w:proofErr w:type="gramStart"/>
      <w:r w:rsidRPr="004516D9">
        <w:rPr>
          <w:rFonts w:ascii="Arial" w:hAnsi="Arial" w:cs="Arial"/>
          <w:i/>
          <w:iCs/>
          <w:sz w:val="24"/>
          <w:szCs w:val="24"/>
        </w:rPr>
        <w:t>two part</w:t>
      </w:r>
      <w:proofErr w:type="gramEnd"/>
      <w:r w:rsidRPr="004516D9">
        <w:rPr>
          <w:rFonts w:ascii="Arial" w:hAnsi="Arial" w:cs="Arial"/>
          <w:i/>
          <w:iCs/>
          <w:sz w:val="24"/>
          <w:szCs w:val="24"/>
        </w:rPr>
        <w:t xml:space="preserve"> pre-printed forms I bought</w:t>
      </w:r>
      <w:r w:rsidR="004C44E1" w:rsidRPr="004516D9">
        <w:rPr>
          <w:rFonts w:ascii="Arial" w:hAnsi="Arial" w:cs="Arial"/>
          <w:i/>
          <w:iCs/>
          <w:sz w:val="24"/>
          <w:szCs w:val="24"/>
        </w:rPr>
        <w:t>?</w:t>
      </w:r>
    </w:p>
    <w:p w14:paraId="7083FD98" w14:textId="3DC46C9E" w:rsidR="00B879D7" w:rsidRDefault="00B879D7" w:rsidP="00E67ABE">
      <w:pPr>
        <w:rPr>
          <w:rFonts w:ascii="Arial" w:hAnsi="Arial" w:cs="Arial"/>
          <w:sz w:val="24"/>
          <w:szCs w:val="24"/>
        </w:rPr>
      </w:pPr>
      <w:r>
        <w:rPr>
          <w:rFonts w:ascii="Arial" w:hAnsi="Arial" w:cs="Arial"/>
          <w:sz w:val="24"/>
          <w:szCs w:val="24"/>
        </w:rPr>
        <w:t xml:space="preserve">A: You </w:t>
      </w:r>
      <w:proofErr w:type="gramStart"/>
      <w:r>
        <w:rPr>
          <w:rFonts w:ascii="Arial" w:hAnsi="Arial" w:cs="Arial"/>
          <w:sz w:val="24"/>
          <w:szCs w:val="24"/>
        </w:rPr>
        <w:t>can’t</w:t>
      </w:r>
      <w:proofErr w:type="gramEnd"/>
      <w:r>
        <w:rPr>
          <w:rFonts w:ascii="Arial" w:hAnsi="Arial" w:cs="Arial"/>
          <w:sz w:val="24"/>
          <w:szCs w:val="24"/>
        </w:rPr>
        <w:t xml:space="preserve">. Only the </w:t>
      </w:r>
      <w:proofErr w:type="gramStart"/>
      <w:r>
        <w:rPr>
          <w:rFonts w:ascii="Arial" w:hAnsi="Arial" w:cs="Arial"/>
          <w:sz w:val="24"/>
          <w:szCs w:val="24"/>
        </w:rPr>
        <w:t>4 part</w:t>
      </w:r>
      <w:proofErr w:type="gramEnd"/>
      <w:r>
        <w:rPr>
          <w:rFonts w:ascii="Arial" w:hAnsi="Arial" w:cs="Arial"/>
          <w:sz w:val="24"/>
          <w:szCs w:val="24"/>
        </w:rPr>
        <w:t xml:space="preserve"> blank forms will work (page 26)</w:t>
      </w:r>
      <w:r w:rsidR="009A4622">
        <w:rPr>
          <w:rFonts w:ascii="Arial" w:hAnsi="Arial" w:cs="Arial"/>
          <w:sz w:val="24"/>
          <w:szCs w:val="24"/>
        </w:rPr>
        <w:t>.</w:t>
      </w:r>
    </w:p>
    <w:p w14:paraId="785DD299" w14:textId="3440F01F" w:rsidR="00B879D7" w:rsidRPr="004516D9" w:rsidRDefault="00B879D7" w:rsidP="00E67ABE">
      <w:pPr>
        <w:rPr>
          <w:rFonts w:ascii="Arial" w:hAnsi="Arial" w:cs="Arial"/>
          <w:i/>
          <w:iCs/>
          <w:sz w:val="24"/>
          <w:szCs w:val="24"/>
        </w:rPr>
      </w:pPr>
      <w:r w:rsidRPr="004516D9">
        <w:rPr>
          <w:rFonts w:ascii="Arial" w:hAnsi="Arial" w:cs="Arial"/>
          <w:i/>
          <w:iCs/>
          <w:sz w:val="24"/>
          <w:szCs w:val="24"/>
        </w:rPr>
        <w:t xml:space="preserve">Q: I tried to do the form </w:t>
      </w:r>
      <w:proofErr w:type="gramStart"/>
      <w:r w:rsidRPr="004516D9">
        <w:rPr>
          <w:rFonts w:ascii="Arial" w:hAnsi="Arial" w:cs="Arial"/>
          <w:i/>
          <w:iCs/>
          <w:sz w:val="24"/>
          <w:szCs w:val="24"/>
        </w:rPr>
        <w:t>update</w:t>
      </w:r>
      <w:proofErr w:type="gramEnd"/>
      <w:r w:rsidRPr="004516D9">
        <w:rPr>
          <w:rFonts w:ascii="Arial" w:hAnsi="Arial" w:cs="Arial"/>
          <w:i/>
          <w:iCs/>
          <w:sz w:val="24"/>
          <w:szCs w:val="24"/>
        </w:rPr>
        <w:t xml:space="preserve"> but it failed. How do I get the forms</w:t>
      </w:r>
      <w:r w:rsidR="004C44E1" w:rsidRPr="004516D9">
        <w:rPr>
          <w:rFonts w:ascii="Arial" w:hAnsi="Arial" w:cs="Arial"/>
          <w:i/>
          <w:iCs/>
          <w:sz w:val="24"/>
          <w:szCs w:val="24"/>
        </w:rPr>
        <w:t>?</w:t>
      </w:r>
    </w:p>
    <w:p w14:paraId="29DDB5B8" w14:textId="6B2DC7DC" w:rsidR="00B879D7" w:rsidRDefault="00B879D7" w:rsidP="00E67ABE">
      <w:pPr>
        <w:rPr>
          <w:rFonts w:ascii="Arial" w:hAnsi="Arial" w:cs="Arial"/>
          <w:sz w:val="24"/>
          <w:szCs w:val="24"/>
        </w:rPr>
      </w:pPr>
      <w:r>
        <w:rPr>
          <w:rFonts w:ascii="Arial" w:hAnsi="Arial" w:cs="Arial"/>
          <w:sz w:val="24"/>
          <w:szCs w:val="24"/>
        </w:rPr>
        <w:t xml:space="preserve">A: </w:t>
      </w:r>
      <w:r w:rsidR="00EE7DF5">
        <w:rPr>
          <w:rFonts w:ascii="Arial" w:hAnsi="Arial" w:cs="Arial"/>
          <w:sz w:val="24"/>
          <w:szCs w:val="24"/>
        </w:rPr>
        <w:t xml:space="preserve">Issues with the form update as usually because </w:t>
      </w:r>
      <w:proofErr w:type="gramStart"/>
      <w:r w:rsidR="004C44E1">
        <w:rPr>
          <w:rFonts w:ascii="Arial" w:hAnsi="Arial" w:cs="Arial"/>
          <w:sz w:val="24"/>
          <w:szCs w:val="24"/>
        </w:rPr>
        <w:t>you’re</w:t>
      </w:r>
      <w:proofErr w:type="gramEnd"/>
      <w:r w:rsidR="004C44E1">
        <w:rPr>
          <w:rFonts w:ascii="Arial" w:hAnsi="Arial" w:cs="Arial"/>
          <w:sz w:val="24"/>
          <w:szCs w:val="24"/>
        </w:rPr>
        <w:t xml:space="preserve"> not a local admin in windows or because </w:t>
      </w:r>
      <w:r w:rsidR="00EE7DF5">
        <w:rPr>
          <w:rFonts w:ascii="Arial" w:hAnsi="Arial" w:cs="Arial"/>
          <w:sz w:val="24"/>
          <w:szCs w:val="24"/>
        </w:rPr>
        <w:t>of internet security settings. See KB 1336. You can always download and install the manual update.</w:t>
      </w:r>
    </w:p>
    <w:p w14:paraId="6346196D" w14:textId="08DE0ADB" w:rsidR="00EE7DF5" w:rsidRPr="004516D9" w:rsidRDefault="00EE7DF5" w:rsidP="00E67ABE">
      <w:pPr>
        <w:rPr>
          <w:rFonts w:ascii="Arial" w:hAnsi="Arial" w:cs="Arial"/>
          <w:i/>
          <w:iCs/>
          <w:sz w:val="24"/>
          <w:szCs w:val="24"/>
        </w:rPr>
      </w:pPr>
      <w:r w:rsidRPr="004516D9">
        <w:rPr>
          <w:rFonts w:ascii="Arial" w:hAnsi="Arial" w:cs="Arial"/>
          <w:i/>
          <w:iCs/>
          <w:sz w:val="24"/>
          <w:szCs w:val="24"/>
        </w:rPr>
        <w:t>Q: My 1099 Amounts are too low, how come?</w:t>
      </w:r>
    </w:p>
    <w:p w14:paraId="3EE72CED" w14:textId="55744AE7" w:rsidR="00EE7DF5" w:rsidRDefault="00EE7DF5" w:rsidP="00E67ABE">
      <w:pPr>
        <w:rPr>
          <w:rFonts w:ascii="Arial" w:hAnsi="Arial" w:cs="Arial"/>
          <w:sz w:val="24"/>
          <w:szCs w:val="24"/>
        </w:rPr>
      </w:pPr>
      <w:r>
        <w:rPr>
          <w:rFonts w:ascii="Arial" w:hAnsi="Arial" w:cs="Arial"/>
          <w:sz w:val="24"/>
          <w:szCs w:val="24"/>
        </w:rPr>
        <w:t>A: Most likely one or more vendors were not tagged as a 1099 vendor when they were set up. You can run a report to audit (page 27).</w:t>
      </w:r>
    </w:p>
    <w:p w14:paraId="25B5E01E" w14:textId="3C98B3BA" w:rsidR="00EE7DF5" w:rsidRPr="004516D9" w:rsidRDefault="00EE7DF5" w:rsidP="00E67ABE">
      <w:pPr>
        <w:rPr>
          <w:rFonts w:ascii="Arial" w:hAnsi="Arial" w:cs="Arial"/>
          <w:i/>
          <w:iCs/>
          <w:sz w:val="24"/>
          <w:szCs w:val="24"/>
        </w:rPr>
      </w:pPr>
      <w:r w:rsidRPr="004516D9">
        <w:rPr>
          <w:rFonts w:ascii="Arial" w:hAnsi="Arial" w:cs="Arial"/>
          <w:i/>
          <w:iCs/>
          <w:sz w:val="24"/>
          <w:szCs w:val="24"/>
        </w:rPr>
        <w:t xml:space="preserve">Q: When I go to Correct Completed it </w:t>
      </w:r>
      <w:proofErr w:type="gramStart"/>
      <w:r w:rsidRPr="004516D9">
        <w:rPr>
          <w:rFonts w:ascii="Arial" w:hAnsi="Arial" w:cs="Arial"/>
          <w:i/>
          <w:iCs/>
          <w:sz w:val="24"/>
          <w:szCs w:val="24"/>
        </w:rPr>
        <w:t>doesn’t</w:t>
      </w:r>
      <w:proofErr w:type="gramEnd"/>
      <w:r w:rsidRPr="004516D9">
        <w:rPr>
          <w:rFonts w:ascii="Arial" w:hAnsi="Arial" w:cs="Arial"/>
          <w:i/>
          <w:iCs/>
          <w:sz w:val="24"/>
          <w:szCs w:val="24"/>
        </w:rPr>
        <w:t xml:space="preserve"> show a filing I did as having been completed. How do I fix that</w:t>
      </w:r>
      <w:r w:rsidR="004516D9" w:rsidRPr="004516D9">
        <w:rPr>
          <w:rFonts w:ascii="Arial" w:hAnsi="Arial" w:cs="Arial"/>
          <w:i/>
          <w:iCs/>
          <w:sz w:val="24"/>
          <w:szCs w:val="24"/>
        </w:rPr>
        <w:t>?</w:t>
      </w:r>
    </w:p>
    <w:p w14:paraId="56CD87C2" w14:textId="72AEE74F" w:rsidR="00EE7DF5" w:rsidRDefault="00EE7DF5" w:rsidP="00E67ABE">
      <w:pPr>
        <w:rPr>
          <w:rFonts w:ascii="Arial" w:hAnsi="Arial" w:cs="Arial"/>
          <w:sz w:val="24"/>
          <w:szCs w:val="24"/>
        </w:rPr>
      </w:pPr>
      <w:r>
        <w:rPr>
          <w:rFonts w:ascii="Arial" w:hAnsi="Arial" w:cs="Arial"/>
          <w:sz w:val="24"/>
          <w:szCs w:val="24"/>
        </w:rPr>
        <w:t xml:space="preserve">A: Unless it was a successful </w:t>
      </w:r>
      <w:proofErr w:type="spellStart"/>
      <w:r>
        <w:rPr>
          <w:rFonts w:ascii="Arial" w:hAnsi="Arial" w:cs="Arial"/>
          <w:sz w:val="24"/>
          <w:szCs w:val="24"/>
        </w:rPr>
        <w:t>efiling</w:t>
      </w:r>
      <w:proofErr w:type="spellEnd"/>
      <w:r>
        <w:rPr>
          <w:rFonts w:ascii="Arial" w:hAnsi="Arial" w:cs="Arial"/>
          <w:sz w:val="24"/>
          <w:szCs w:val="24"/>
        </w:rPr>
        <w:t xml:space="preserve"> you cannot recover a filing that </w:t>
      </w:r>
      <w:r w:rsidR="004516D9">
        <w:rPr>
          <w:rFonts w:ascii="Arial" w:hAnsi="Arial" w:cs="Arial"/>
          <w:sz w:val="24"/>
          <w:szCs w:val="24"/>
        </w:rPr>
        <w:t>did not</w:t>
      </w:r>
      <w:r>
        <w:rPr>
          <w:rFonts w:ascii="Arial" w:hAnsi="Arial" w:cs="Arial"/>
          <w:sz w:val="24"/>
          <w:szCs w:val="24"/>
        </w:rPr>
        <w:t xml:space="preserve"> get saved. If you successfully </w:t>
      </w:r>
      <w:proofErr w:type="spellStart"/>
      <w:r>
        <w:rPr>
          <w:rFonts w:ascii="Arial" w:hAnsi="Arial" w:cs="Arial"/>
          <w:sz w:val="24"/>
          <w:szCs w:val="24"/>
        </w:rPr>
        <w:t>efiled</w:t>
      </w:r>
      <w:proofErr w:type="spellEnd"/>
      <w:r>
        <w:rPr>
          <w:rFonts w:ascii="Arial" w:hAnsi="Arial" w:cs="Arial"/>
          <w:sz w:val="24"/>
          <w:szCs w:val="24"/>
        </w:rPr>
        <w:t xml:space="preserve"> you can give </w:t>
      </w:r>
      <w:proofErr w:type="spellStart"/>
      <w:r>
        <w:rPr>
          <w:rFonts w:ascii="Arial" w:hAnsi="Arial" w:cs="Arial"/>
          <w:sz w:val="24"/>
          <w:szCs w:val="24"/>
        </w:rPr>
        <w:t>Aatrix</w:t>
      </w:r>
      <w:proofErr w:type="spellEnd"/>
      <w:r>
        <w:rPr>
          <w:rFonts w:ascii="Arial" w:hAnsi="Arial" w:cs="Arial"/>
          <w:sz w:val="24"/>
          <w:szCs w:val="24"/>
        </w:rPr>
        <w:t xml:space="preserve"> a call at 701-746-6814 to see if they can assist.</w:t>
      </w:r>
    </w:p>
    <w:p w14:paraId="3C919B16" w14:textId="2FC43CB6" w:rsidR="00EE7DF5" w:rsidRPr="007E6013" w:rsidRDefault="00EE7DF5" w:rsidP="00E67ABE">
      <w:pPr>
        <w:rPr>
          <w:rFonts w:ascii="Arial" w:hAnsi="Arial" w:cs="Arial"/>
          <w:sz w:val="24"/>
          <w:szCs w:val="24"/>
        </w:rPr>
      </w:pPr>
    </w:p>
    <w:p w14:paraId="74F6E9F4" w14:textId="77777777" w:rsidR="007E6013" w:rsidRPr="007E6013" w:rsidRDefault="007E6013" w:rsidP="00E67ABE">
      <w:pPr>
        <w:rPr>
          <w:rFonts w:ascii="Arial" w:hAnsi="Arial" w:cs="Arial"/>
          <w:sz w:val="24"/>
          <w:szCs w:val="24"/>
        </w:rPr>
      </w:pPr>
    </w:p>
    <w:p w14:paraId="218B863F" w14:textId="77777777" w:rsidR="00AD4139" w:rsidRPr="007E6013" w:rsidRDefault="00AD4139" w:rsidP="00E67ABE">
      <w:pPr>
        <w:rPr>
          <w:rFonts w:ascii="Arial" w:hAnsi="Arial" w:cs="Arial"/>
          <w:sz w:val="24"/>
          <w:szCs w:val="24"/>
        </w:rPr>
      </w:pPr>
    </w:p>
    <w:p w14:paraId="1557AF4B" w14:textId="4E16463D" w:rsidR="00AD4139" w:rsidRDefault="00AD4139" w:rsidP="00E67ABE">
      <w:pPr>
        <w:rPr>
          <w:rFonts w:ascii="Arial" w:hAnsi="Arial" w:cs="Arial"/>
          <w:sz w:val="24"/>
          <w:szCs w:val="24"/>
        </w:rPr>
      </w:pPr>
    </w:p>
    <w:p w14:paraId="479171C5" w14:textId="31C663B7" w:rsidR="00D634B7" w:rsidRPr="00D634B7" w:rsidRDefault="00D634B7" w:rsidP="00D634B7">
      <w:pPr>
        <w:rPr>
          <w:rFonts w:ascii="Arial" w:hAnsi="Arial" w:cs="Arial"/>
          <w:sz w:val="24"/>
          <w:szCs w:val="24"/>
        </w:rPr>
      </w:pPr>
    </w:p>
    <w:p w14:paraId="22EC3275" w14:textId="5A587736" w:rsidR="00D634B7" w:rsidRPr="00D634B7" w:rsidRDefault="00D634B7" w:rsidP="00D634B7">
      <w:pPr>
        <w:rPr>
          <w:rFonts w:ascii="Arial" w:hAnsi="Arial" w:cs="Arial"/>
          <w:sz w:val="24"/>
          <w:szCs w:val="24"/>
        </w:rPr>
      </w:pPr>
    </w:p>
    <w:p w14:paraId="0EE2421D" w14:textId="190F10CE" w:rsidR="00D634B7" w:rsidRPr="00D634B7" w:rsidRDefault="00D634B7" w:rsidP="00D634B7">
      <w:pPr>
        <w:rPr>
          <w:rFonts w:ascii="Arial" w:hAnsi="Arial" w:cs="Arial"/>
          <w:sz w:val="24"/>
          <w:szCs w:val="24"/>
        </w:rPr>
      </w:pPr>
    </w:p>
    <w:p w14:paraId="72046023" w14:textId="2CE90C7C" w:rsidR="00D634B7" w:rsidRPr="00D634B7" w:rsidRDefault="00D634B7" w:rsidP="00D634B7">
      <w:pPr>
        <w:rPr>
          <w:rFonts w:ascii="Arial" w:hAnsi="Arial" w:cs="Arial"/>
          <w:sz w:val="24"/>
          <w:szCs w:val="24"/>
        </w:rPr>
      </w:pPr>
    </w:p>
    <w:p w14:paraId="0390CEF0" w14:textId="655F7127" w:rsidR="00D634B7" w:rsidRPr="00D634B7" w:rsidRDefault="00D634B7" w:rsidP="00D634B7">
      <w:pPr>
        <w:rPr>
          <w:rFonts w:ascii="Arial" w:hAnsi="Arial" w:cs="Arial"/>
          <w:sz w:val="24"/>
          <w:szCs w:val="24"/>
        </w:rPr>
      </w:pPr>
    </w:p>
    <w:p w14:paraId="1984C634" w14:textId="15B474FC" w:rsidR="00D634B7" w:rsidRPr="00D634B7" w:rsidRDefault="00D634B7" w:rsidP="00D634B7">
      <w:pPr>
        <w:rPr>
          <w:rFonts w:ascii="Arial" w:hAnsi="Arial" w:cs="Arial"/>
          <w:sz w:val="24"/>
          <w:szCs w:val="24"/>
        </w:rPr>
      </w:pPr>
    </w:p>
    <w:p w14:paraId="46F8B4F3" w14:textId="4E429A1B" w:rsidR="00D634B7" w:rsidRPr="00D634B7" w:rsidRDefault="00D634B7" w:rsidP="00D634B7">
      <w:pPr>
        <w:rPr>
          <w:rFonts w:ascii="Arial" w:hAnsi="Arial" w:cs="Arial"/>
          <w:sz w:val="24"/>
          <w:szCs w:val="24"/>
        </w:rPr>
      </w:pPr>
    </w:p>
    <w:p w14:paraId="6C1ED0C0" w14:textId="753B58DF" w:rsidR="00D634B7" w:rsidRPr="00D634B7" w:rsidRDefault="00D634B7" w:rsidP="00D634B7">
      <w:pPr>
        <w:rPr>
          <w:rFonts w:ascii="Arial" w:hAnsi="Arial" w:cs="Arial"/>
          <w:sz w:val="24"/>
          <w:szCs w:val="24"/>
        </w:rPr>
      </w:pPr>
    </w:p>
    <w:p w14:paraId="00CD5E6C" w14:textId="61AC0F01" w:rsidR="00D634B7" w:rsidRPr="00D634B7" w:rsidRDefault="00D634B7" w:rsidP="00D634B7">
      <w:pPr>
        <w:tabs>
          <w:tab w:val="left" w:pos="968"/>
        </w:tabs>
        <w:rPr>
          <w:rFonts w:ascii="Arial" w:hAnsi="Arial" w:cs="Arial"/>
          <w:sz w:val="24"/>
          <w:szCs w:val="24"/>
        </w:rPr>
      </w:pPr>
      <w:r>
        <w:rPr>
          <w:rFonts w:ascii="Arial" w:hAnsi="Arial" w:cs="Arial"/>
          <w:sz w:val="24"/>
          <w:szCs w:val="24"/>
        </w:rPr>
        <w:tab/>
      </w:r>
    </w:p>
    <w:sectPr w:rsidR="00D634B7" w:rsidRPr="00D634B7" w:rsidSect="00516051">
      <w:footerReference w:type="default" r:id="rId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9840B" w14:textId="77777777" w:rsidR="002330A3" w:rsidRDefault="002330A3" w:rsidP="007E6013">
      <w:pPr>
        <w:spacing w:after="0" w:line="240" w:lineRule="auto"/>
      </w:pPr>
      <w:r>
        <w:separator/>
      </w:r>
    </w:p>
  </w:endnote>
  <w:endnote w:type="continuationSeparator" w:id="0">
    <w:p w14:paraId="132F4D05" w14:textId="77777777" w:rsidR="002330A3" w:rsidRDefault="002330A3" w:rsidP="007E6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4044316"/>
      <w:docPartObj>
        <w:docPartGallery w:val="Page Numbers (Bottom of Page)"/>
        <w:docPartUnique/>
      </w:docPartObj>
    </w:sdtPr>
    <w:sdtEndPr>
      <w:rPr>
        <w:noProof/>
      </w:rPr>
    </w:sdtEndPr>
    <w:sdtContent>
      <w:p w14:paraId="51CCC12E" w14:textId="4421321E" w:rsidR="00B879D7" w:rsidRDefault="00B879D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180889" w14:textId="5EFB9335" w:rsidR="00B879D7" w:rsidRPr="007E6013" w:rsidRDefault="00B879D7" w:rsidP="007E6013">
    <w:pPr>
      <w:pStyle w:val="Footer"/>
      <w:tabs>
        <w:tab w:val="clear" w:pos="4680"/>
        <w:tab w:val="clear" w:pos="9360"/>
        <w:tab w:val="left" w:pos="1200"/>
      </w:tabs>
      <w:rPr>
        <w:color w:val="D9D9D9" w:themeColor="background1" w:themeShade="D9"/>
      </w:rPr>
    </w:pPr>
    <w:r w:rsidRPr="007E6013">
      <w:rPr>
        <w:color w:val="D9D9D9" w:themeColor="background1" w:themeShade="D9"/>
      </w:rPr>
      <w:t xml:space="preserve">2020 1099 </w:t>
    </w:r>
    <w:r w:rsidR="00D634B7">
      <w:rPr>
        <w:color w:val="D9D9D9" w:themeColor="background1" w:themeShade="D9"/>
      </w:rPr>
      <w:t>MISC</w:t>
    </w:r>
    <w:r w:rsidRPr="007E6013">
      <w:rPr>
        <w:color w:val="D9D9D9" w:themeColor="background1" w:themeShade="D9"/>
      </w:rPr>
      <w:t xml:space="preserve"> Guide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B0EA84" w14:textId="77777777" w:rsidR="002330A3" w:rsidRDefault="002330A3" w:rsidP="007E6013">
      <w:pPr>
        <w:spacing w:after="0" w:line="240" w:lineRule="auto"/>
      </w:pPr>
      <w:r>
        <w:separator/>
      </w:r>
    </w:p>
  </w:footnote>
  <w:footnote w:type="continuationSeparator" w:id="0">
    <w:p w14:paraId="5F03890D" w14:textId="77777777" w:rsidR="002330A3" w:rsidRDefault="002330A3" w:rsidP="007E60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F758D"/>
    <w:multiLevelType w:val="hybridMultilevel"/>
    <w:tmpl w:val="F7809554"/>
    <w:lvl w:ilvl="0" w:tplc="B1021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755F5B"/>
    <w:multiLevelType w:val="hybridMultilevel"/>
    <w:tmpl w:val="665EAEE0"/>
    <w:lvl w:ilvl="0" w:tplc="384E67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87A0A"/>
    <w:multiLevelType w:val="hybridMultilevel"/>
    <w:tmpl w:val="68D64A0E"/>
    <w:lvl w:ilvl="0" w:tplc="0DE20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FA3A48"/>
    <w:multiLevelType w:val="hybridMultilevel"/>
    <w:tmpl w:val="5196378A"/>
    <w:lvl w:ilvl="0" w:tplc="0F0A6118">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777028"/>
    <w:multiLevelType w:val="hybridMultilevel"/>
    <w:tmpl w:val="129C60AA"/>
    <w:lvl w:ilvl="0" w:tplc="8ECCAE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D1345D"/>
    <w:multiLevelType w:val="hybridMultilevel"/>
    <w:tmpl w:val="FFF041E2"/>
    <w:lvl w:ilvl="0" w:tplc="150CEA02">
      <w:start w:val="20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36"/>
    <w:rsid w:val="0001626C"/>
    <w:rsid w:val="0004096F"/>
    <w:rsid w:val="00046DB7"/>
    <w:rsid w:val="000B173C"/>
    <w:rsid w:val="000C134B"/>
    <w:rsid w:val="000C2FF6"/>
    <w:rsid w:val="000E3A05"/>
    <w:rsid w:val="001042D4"/>
    <w:rsid w:val="00146B26"/>
    <w:rsid w:val="00164686"/>
    <w:rsid w:val="001677F7"/>
    <w:rsid w:val="001B1DEE"/>
    <w:rsid w:val="001C4366"/>
    <w:rsid w:val="001F20D9"/>
    <w:rsid w:val="00232DE4"/>
    <w:rsid w:val="002330A3"/>
    <w:rsid w:val="002541E6"/>
    <w:rsid w:val="00347F06"/>
    <w:rsid w:val="003A2EF8"/>
    <w:rsid w:val="003C3562"/>
    <w:rsid w:val="003D6574"/>
    <w:rsid w:val="004516D9"/>
    <w:rsid w:val="004C44E1"/>
    <w:rsid w:val="004F762F"/>
    <w:rsid w:val="00503B2D"/>
    <w:rsid w:val="00516051"/>
    <w:rsid w:val="005422A0"/>
    <w:rsid w:val="0055436B"/>
    <w:rsid w:val="00564032"/>
    <w:rsid w:val="00571199"/>
    <w:rsid w:val="005755D8"/>
    <w:rsid w:val="005967F8"/>
    <w:rsid w:val="005E133D"/>
    <w:rsid w:val="005F51DF"/>
    <w:rsid w:val="006113FA"/>
    <w:rsid w:val="006164C0"/>
    <w:rsid w:val="0064797B"/>
    <w:rsid w:val="00663B9D"/>
    <w:rsid w:val="0067327E"/>
    <w:rsid w:val="0068264F"/>
    <w:rsid w:val="00692968"/>
    <w:rsid w:val="00703C6B"/>
    <w:rsid w:val="00724BAE"/>
    <w:rsid w:val="007277B9"/>
    <w:rsid w:val="00741D05"/>
    <w:rsid w:val="00776AEE"/>
    <w:rsid w:val="007B0F6F"/>
    <w:rsid w:val="007C377B"/>
    <w:rsid w:val="007E6013"/>
    <w:rsid w:val="008231FA"/>
    <w:rsid w:val="00843B0E"/>
    <w:rsid w:val="00846F37"/>
    <w:rsid w:val="00887BD4"/>
    <w:rsid w:val="008B05A5"/>
    <w:rsid w:val="008F1476"/>
    <w:rsid w:val="008F44B7"/>
    <w:rsid w:val="00900E14"/>
    <w:rsid w:val="00926F40"/>
    <w:rsid w:val="00953D1C"/>
    <w:rsid w:val="00957EFF"/>
    <w:rsid w:val="00962275"/>
    <w:rsid w:val="009779E4"/>
    <w:rsid w:val="00995BFA"/>
    <w:rsid w:val="009A4622"/>
    <w:rsid w:val="009A5B94"/>
    <w:rsid w:val="009C1141"/>
    <w:rsid w:val="009F2C2A"/>
    <w:rsid w:val="00A133FD"/>
    <w:rsid w:val="00A21118"/>
    <w:rsid w:val="00A5668F"/>
    <w:rsid w:val="00A659ED"/>
    <w:rsid w:val="00A938C1"/>
    <w:rsid w:val="00AB05D9"/>
    <w:rsid w:val="00AB6D6B"/>
    <w:rsid w:val="00AD4139"/>
    <w:rsid w:val="00B25F4E"/>
    <w:rsid w:val="00B32A5D"/>
    <w:rsid w:val="00B7296B"/>
    <w:rsid w:val="00B879D7"/>
    <w:rsid w:val="00BC115A"/>
    <w:rsid w:val="00BC2A91"/>
    <w:rsid w:val="00BC44F9"/>
    <w:rsid w:val="00BD685F"/>
    <w:rsid w:val="00BE368B"/>
    <w:rsid w:val="00C3132F"/>
    <w:rsid w:val="00C41549"/>
    <w:rsid w:val="00CA12CB"/>
    <w:rsid w:val="00CF4F79"/>
    <w:rsid w:val="00D2393E"/>
    <w:rsid w:val="00D42A88"/>
    <w:rsid w:val="00D47DC7"/>
    <w:rsid w:val="00D5723F"/>
    <w:rsid w:val="00D634B7"/>
    <w:rsid w:val="00DB76B4"/>
    <w:rsid w:val="00DC7A37"/>
    <w:rsid w:val="00DD11C3"/>
    <w:rsid w:val="00E63124"/>
    <w:rsid w:val="00E67ABE"/>
    <w:rsid w:val="00E7705B"/>
    <w:rsid w:val="00E80A5D"/>
    <w:rsid w:val="00E8475E"/>
    <w:rsid w:val="00EA50F3"/>
    <w:rsid w:val="00EB4C48"/>
    <w:rsid w:val="00EC3A7D"/>
    <w:rsid w:val="00EC4A91"/>
    <w:rsid w:val="00EE7DF5"/>
    <w:rsid w:val="00EF1B36"/>
    <w:rsid w:val="00F35BBC"/>
    <w:rsid w:val="00F53C74"/>
    <w:rsid w:val="00F554A0"/>
    <w:rsid w:val="00F97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8B600"/>
  <w15:chartTrackingRefBased/>
  <w15:docId w15:val="{126D8953-B982-4637-A43F-FA47AF91E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96B"/>
  </w:style>
  <w:style w:type="paragraph" w:styleId="Heading1">
    <w:name w:val="heading 1"/>
    <w:basedOn w:val="Normal"/>
    <w:next w:val="Normal"/>
    <w:link w:val="Heading1Char"/>
    <w:qFormat/>
    <w:rsid w:val="00B7296B"/>
    <w:pPr>
      <w:keepNext/>
      <w:spacing w:before="240" w:after="60" w:line="240" w:lineRule="auto"/>
      <w:outlineLvl w:val="0"/>
    </w:pPr>
    <w:rPr>
      <w:rFonts w:ascii="Arial" w:eastAsia="Times New Roman" w:hAnsi="Arial" w:cs="Arial"/>
      <w:b/>
      <w:bCs/>
      <w:caps/>
      <w:kern w:val="32"/>
      <w:sz w:val="32"/>
      <w:szCs w:val="32"/>
    </w:rPr>
  </w:style>
  <w:style w:type="paragraph" w:styleId="Heading2">
    <w:name w:val="heading 2"/>
    <w:basedOn w:val="Normal"/>
    <w:next w:val="Normal"/>
    <w:link w:val="Heading2Char"/>
    <w:uiPriority w:val="9"/>
    <w:unhideWhenUsed/>
    <w:qFormat/>
    <w:rsid w:val="00B7296B"/>
    <w:pPr>
      <w:keepNext/>
      <w:keepLines/>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A91"/>
    <w:pPr>
      <w:ind w:left="720"/>
      <w:contextualSpacing/>
    </w:pPr>
  </w:style>
  <w:style w:type="character" w:styleId="Hyperlink">
    <w:name w:val="Hyperlink"/>
    <w:basedOn w:val="DefaultParagraphFont"/>
    <w:uiPriority w:val="99"/>
    <w:unhideWhenUsed/>
    <w:rsid w:val="00516051"/>
    <w:rPr>
      <w:color w:val="0563C1" w:themeColor="hyperlink"/>
      <w:u w:val="single"/>
    </w:rPr>
  </w:style>
  <w:style w:type="character" w:styleId="UnresolvedMention">
    <w:name w:val="Unresolved Mention"/>
    <w:basedOn w:val="DefaultParagraphFont"/>
    <w:uiPriority w:val="99"/>
    <w:semiHidden/>
    <w:unhideWhenUsed/>
    <w:rsid w:val="00516051"/>
    <w:rPr>
      <w:color w:val="605E5C"/>
      <w:shd w:val="clear" w:color="auto" w:fill="E1DFDD"/>
    </w:rPr>
  </w:style>
  <w:style w:type="character" w:customStyle="1" w:styleId="Heading1Char">
    <w:name w:val="Heading 1 Char"/>
    <w:basedOn w:val="DefaultParagraphFont"/>
    <w:link w:val="Heading1"/>
    <w:rsid w:val="00B7296B"/>
    <w:rPr>
      <w:rFonts w:ascii="Arial" w:eastAsia="Times New Roman" w:hAnsi="Arial" w:cs="Arial"/>
      <w:b/>
      <w:bCs/>
      <w:caps/>
      <w:kern w:val="32"/>
      <w:sz w:val="32"/>
      <w:szCs w:val="32"/>
    </w:rPr>
  </w:style>
  <w:style w:type="paragraph" w:styleId="NoSpacing">
    <w:name w:val="No Spacing"/>
    <w:basedOn w:val="Normal"/>
    <w:uiPriority w:val="1"/>
    <w:qFormat/>
    <w:rsid w:val="00E770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7705B"/>
    <w:rPr>
      <w:color w:val="954F72" w:themeColor="followedHyperlink"/>
      <w:u w:val="single"/>
    </w:rPr>
  </w:style>
  <w:style w:type="paragraph" w:styleId="Header">
    <w:name w:val="header"/>
    <w:basedOn w:val="Normal"/>
    <w:link w:val="HeaderChar"/>
    <w:uiPriority w:val="99"/>
    <w:unhideWhenUsed/>
    <w:rsid w:val="007E6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3"/>
  </w:style>
  <w:style w:type="paragraph" w:styleId="Footer">
    <w:name w:val="footer"/>
    <w:basedOn w:val="Normal"/>
    <w:link w:val="FooterChar"/>
    <w:uiPriority w:val="99"/>
    <w:unhideWhenUsed/>
    <w:rsid w:val="007E6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3"/>
  </w:style>
  <w:style w:type="character" w:customStyle="1" w:styleId="Heading2Char">
    <w:name w:val="Heading 2 Char"/>
    <w:basedOn w:val="DefaultParagraphFont"/>
    <w:link w:val="Heading2"/>
    <w:uiPriority w:val="9"/>
    <w:rsid w:val="00B7296B"/>
    <w:rPr>
      <w:rFonts w:ascii="Arial" w:eastAsiaTheme="majorEastAsia" w:hAnsi="Arial" w:cs="Arial"/>
      <w:b/>
      <w:bCs/>
      <w:sz w:val="28"/>
      <w:szCs w:val="28"/>
    </w:rPr>
  </w:style>
  <w:style w:type="paragraph" w:styleId="TOCHeading">
    <w:name w:val="TOC Heading"/>
    <w:basedOn w:val="Heading1"/>
    <w:next w:val="Normal"/>
    <w:uiPriority w:val="39"/>
    <w:unhideWhenUsed/>
    <w:qFormat/>
    <w:rsid w:val="009779E4"/>
    <w:pPr>
      <w:keepLines/>
      <w:spacing w:after="0" w:line="259" w:lineRule="auto"/>
      <w:outlineLvl w:val="9"/>
    </w:pPr>
    <w:rPr>
      <w:rFonts w:asciiTheme="majorHAnsi" w:eastAsiaTheme="majorEastAsia" w:hAnsiTheme="majorHAnsi" w:cstheme="majorBidi"/>
      <w:b w:val="0"/>
      <w:bCs w:val="0"/>
      <w:caps w:val="0"/>
      <w:color w:val="2F5496" w:themeColor="accent1" w:themeShade="BF"/>
      <w:kern w:val="0"/>
    </w:rPr>
  </w:style>
  <w:style w:type="paragraph" w:styleId="TOC1">
    <w:name w:val="toc 1"/>
    <w:basedOn w:val="Normal"/>
    <w:next w:val="Normal"/>
    <w:autoRedefine/>
    <w:uiPriority w:val="39"/>
    <w:unhideWhenUsed/>
    <w:rsid w:val="009779E4"/>
    <w:pPr>
      <w:spacing w:after="100"/>
    </w:pPr>
  </w:style>
  <w:style w:type="paragraph" w:styleId="TOC2">
    <w:name w:val="toc 2"/>
    <w:basedOn w:val="Normal"/>
    <w:next w:val="Normal"/>
    <w:autoRedefine/>
    <w:uiPriority w:val="39"/>
    <w:unhideWhenUsed/>
    <w:rsid w:val="009779E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b.abila.com/article/problems-and-solutions-updating-aatrix-forms" TargetMode="External"/><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AppData/Local/Microsoft/Windows/INetCache/Content.Outlook/AppData/Local/Microsoft/Windows/INetCache/Aatrix/gim/AppData/Local/Temp/SNAGHTML391581a9.PN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www.mipchecks.com/estore/TAX-FORMS/1099s-and-1096s/cat1820040_ctgy.c?networkId=Abila" TargetMode="External"/><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efile.aatrix.com/" TargetMode="External"/><Relationship Id="rId38" Type="http://schemas.openxmlformats.org/officeDocument/2006/relationships/image" Target="media/image26.png"/><Relationship Id="rId46" Type="http://schemas.openxmlformats.org/officeDocument/2006/relationships/hyperlink" Target="https://www.mipchecks.com/estore/TAX-FORMS/1099s-and-1096s/cat1820040_ctgy.c?networkId=Abila"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Aatrix/2017%20Aatrix/AppData/Local/Temp/SNAGHTML3ab87330.PNG" TargetMode="External"/><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mailto:helpme@aatrix.com"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AppData/Local/Microsoft/Windows/INetCache/Content.Outlook/AppData/Local/Microsoft/Windows/INetCache/Aatrix/2017%20Aatrix/AppData/Local/Temp/SNAGHTML29674340.PNG"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AEE2-1878-4CF1-815F-CDE897637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29</Pages>
  <Words>5962</Words>
  <Characters>33987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Tweedel</dc:creator>
  <cp:keywords/>
  <dc:description/>
  <cp:lastModifiedBy>Thomas Tweedel</cp:lastModifiedBy>
  <cp:revision>7</cp:revision>
  <dcterms:created xsi:type="dcterms:W3CDTF">2020-11-05T21:41:00Z</dcterms:created>
  <dcterms:modified xsi:type="dcterms:W3CDTF">2020-11-06T22:10:00Z</dcterms:modified>
</cp:coreProperties>
</file>